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36A" w:rsidRPr="007C036A" w:rsidRDefault="007C036A" w:rsidP="007C036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03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Отчет о деятельности по вопросам оказания государственных услуг  ГКП на ПХВ «Многопрофильная областная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детская больница</w:t>
      </w:r>
      <w:r w:rsidRPr="007C03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»</w:t>
      </w:r>
    </w:p>
    <w:p w:rsidR="007C036A" w:rsidRPr="007C036A" w:rsidRDefault="007C036A" w:rsidP="007C036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03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Согласно действующего реестра государственных услуг ГКП на ПХВ «Многопрофильная областная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детская </w:t>
      </w:r>
      <w:r w:rsidRPr="007C036A">
        <w:rPr>
          <w:rFonts w:ascii="Times New Roman" w:eastAsia="Times New Roman" w:hAnsi="Times New Roman" w:cs="Times New Roman"/>
          <w:color w:val="333333"/>
          <w:sz w:val="28"/>
          <w:szCs w:val="28"/>
        </w:rPr>
        <w:t>больница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  <w:r w:rsidRPr="007C03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оказывает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</w:t>
      </w:r>
      <w:r w:rsidRPr="007C03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вида государственных услуг:</w:t>
      </w:r>
    </w:p>
    <w:p w:rsidR="007C036A" w:rsidRPr="007C036A" w:rsidRDefault="007C036A" w:rsidP="007C036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036A">
        <w:rPr>
          <w:rFonts w:ascii="Times New Roman" w:eastAsia="Times New Roman" w:hAnsi="Times New Roman" w:cs="Times New Roman"/>
          <w:color w:val="333333"/>
          <w:sz w:val="28"/>
          <w:szCs w:val="28"/>
        </w:rPr>
        <w:t>«выдача  листа о временной нетрудоспособности» </w:t>
      </w:r>
    </w:p>
    <w:p w:rsidR="007C036A" w:rsidRPr="007C036A" w:rsidRDefault="007C036A" w:rsidP="007C036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036A">
        <w:rPr>
          <w:rFonts w:ascii="Times New Roman" w:eastAsia="Times New Roman" w:hAnsi="Times New Roman" w:cs="Times New Roman"/>
          <w:color w:val="333333"/>
          <w:sz w:val="28"/>
          <w:szCs w:val="28"/>
        </w:rPr>
        <w:t>«выдача справки о временной нетрудоспобности» </w:t>
      </w:r>
    </w:p>
    <w:p w:rsidR="007C036A" w:rsidRPr="007C036A" w:rsidRDefault="007C036A" w:rsidP="007C036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036A">
        <w:rPr>
          <w:rFonts w:ascii="Times New Roman" w:eastAsia="Times New Roman" w:hAnsi="Times New Roman" w:cs="Times New Roman"/>
          <w:color w:val="333333"/>
          <w:sz w:val="28"/>
          <w:szCs w:val="28"/>
        </w:rPr>
        <w:t>«выдача выписки из медицинской карты стационарного больного».</w:t>
      </w:r>
    </w:p>
    <w:p w:rsidR="007C036A" w:rsidRPr="007C036A" w:rsidRDefault="007C036A" w:rsidP="007C036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03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 2021 год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всего </w:t>
      </w:r>
      <w:r w:rsidRPr="007C036A">
        <w:rPr>
          <w:rFonts w:ascii="Times New Roman" w:eastAsia="Times New Roman" w:hAnsi="Times New Roman" w:cs="Times New Roman"/>
          <w:color w:val="333333"/>
          <w:sz w:val="28"/>
          <w:szCs w:val="28"/>
        </w:rPr>
        <w:t>оказано 1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5</w:t>
      </w:r>
      <w:r w:rsidRPr="007C03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46</w:t>
      </w:r>
      <w:r w:rsidRPr="007C03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государственных услуг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 из них</w:t>
      </w:r>
      <w:r w:rsidRPr="007C036A">
        <w:rPr>
          <w:rFonts w:ascii="Times New Roman" w:eastAsia="Times New Roman" w:hAnsi="Times New Roman" w:cs="Times New Roman"/>
          <w:color w:val="333333"/>
          <w:sz w:val="28"/>
          <w:szCs w:val="28"/>
        </w:rPr>
        <w:t>  лист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ов</w:t>
      </w:r>
      <w:r w:rsidRPr="007C03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r w:rsidRPr="007C03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 временной нетрудоспособности» 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выдано 888</w:t>
      </w:r>
      <w:r w:rsidRPr="007C036A">
        <w:rPr>
          <w:rFonts w:ascii="Times New Roman" w:eastAsia="Times New Roman" w:hAnsi="Times New Roman" w:cs="Times New Roman"/>
          <w:color w:val="333333"/>
          <w:sz w:val="28"/>
          <w:szCs w:val="28"/>
        </w:rPr>
        <w:t>, справ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Pr="007C03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 о временной нетрудоспобности»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выдано 4184</w:t>
      </w:r>
      <w:r w:rsidRPr="007C036A">
        <w:rPr>
          <w:rFonts w:ascii="Times New Roman" w:eastAsia="Times New Roman" w:hAnsi="Times New Roman" w:cs="Times New Roman"/>
          <w:color w:val="333333"/>
          <w:sz w:val="28"/>
          <w:szCs w:val="28"/>
        </w:rPr>
        <w:t>, выпис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ных</w:t>
      </w:r>
      <w:r w:rsidRPr="007C03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эпикризов </w:t>
      </w:r>
      <w:r w:rsidRPr="007C036A">
        <w:rPr>
          <w:rFonts w:ascii="Times New Roman" w:eastAsia="Times New Roman" w:hAnsi="Times New Roman" w:cs="Times New Roman"/>
          <w:color w:val="333333"/>
          <w:sz w:val="28"/>
          <w:szCs w:val="28"/>
        </w:rPr>
        <w:t>из медицинской карты стационарного больного -1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0</w:t>
      </w:r>
      <w:r w:rsidRPr="007C03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074</w:t>
      </w:r>
      <w:r w:rsidRPr="007C036A">
        <w:rPr>
          <w:rFonts w:ascii="Times New Roman" w:eastAsia="Times New Roman" w:hAnsi="Times New Roman" w:cs="Times New Roman"/>
          <w:color w:val="333333"/>
          <w:sz w:val="28"/>
          <w:szCs w:val="28"/>
        </w:rPr>
        <w:t>.  </w:t>
      </w:r>
    </w:p>
    <w:p w:rsidR="007C036A" w:rsidRPr="007C036A" w:rsidRDefault="007C036A" w:rsidP="007C036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Согласно  приказа № 110-осн от 1</w:t>
      </w:r>
      <w:r w:rsidRPr="007C036A">
        <w:rPr>
          <w:rFonts w:ascii="Times New Roman" w:eastAsia="Times New Roman" w:hAnsi="Times New Roman" w:cs="Times New Roman"/>
          <w:color w:val="333333"/>
          <w:sz w:val="28"/>
          <w:szCs w:val="28"/>
        </w:rPr>
        <w:t>5.0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</w:t>
      </w:r>
      <w:r w:rsidRPr="007C03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.2021 года «О назначении ответственных лиц по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предоставлени</w:t>
      </w:r>
      <w:r w:rsidRPr="007C03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ю государственных услуг» ответственные лица по оказанию государственных услуг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(выдача выписки их медицинской карты стационарного больного) заведующие отделениями, контроль за оформлением историй болезни возложен на заместителя директора по оперативной отчетности медицинских услуг и контролю качества медицинских услуг Сыздыкову Г.Ж</w:t>
      </w:r>
      <w:r w:rsidRPr="007C03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ответственные </w:t>
      </w:r>
      <w:r w:rsidRPr="007C03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оформление больничных листов – медицинские статистики Садвакасова А.Б, Нурпеисова М.Ж.</w:t>
      </w:r>
    </w:p>
    <w:p w:rsidR="007C036A" w:rsidRPr="007C036A" w:rsidRDefault="007C036A" w:rsidP="007C036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r w:rsidRPr="007C03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 «предоставление  ежемесячного отчета о работе по внутренному контролю за качеством оказываемых государственных услуг» назначена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медсестра</w:t>
      </w:r>
      <w:r w:rsidRPr="007C03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статистик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Садвакасова А.Б</w:t>
      </w:r>
      <w:r w:rsidRPr="007C036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7C036A" w:rsidRPr="007C036A" w:rsidRDefault="007C036A" w:rsidP="007C036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03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Для повышения информированности потенциальных получателей о возможности получения государственных услуг, в том числе, в электронном формате и через Госкорпорации, уставновлен стенд по 3 видам государственных услуг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 втором этаже здания консультативно-диагностической поликлиники и на втором этаже здания реабилитационного отделения «Болашак»</w:t>
      </w:r>
      <w:r w:rsidRPr="007C036A">
        <w:rPr>
          <w:rFonts w:ascii="Times New Roman" w:eastAsia="Times New Roman" w:hAnsi="Times New Roman" w:cs="Times New Roman"/>
          <w:color w:val="333333"/>
          <w:sz w:val="28"/>
          <w:szCs w:val="28"/>
        </w:rPr>
        <w:t>. </w:t>
      </w:r>
    </w:p>
    <w:p w:rsidR="007C036A" w:rsidRPr="007C036A" w:rsidRDefault="007C036A" w:rsidP="007C036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03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втором</w:t>
      </w:r>
      <w:r w:rsidRPr="007C03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этаже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консультативно-диагностической поликлиники</w:t>
      </w:r>
      <w:r w:rsidRPr="007C03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установлен и оснащен уголок самообслуживания (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компьютер, </w:t>
      </w:r>
      <w:r w:rsidRPr="007C036A">
        <w:rPr>
          <w:rFonts w:ascii="Times New Roman" w:eastAsia="Times New Roman" w:hAnsi="Times New Roman" w:cs="Times New Roman"/>
          <w:color w:val="333333"/>
          <w:sz w:val="28"/>
          <w:szCs w:val="28"/>
        </w:rPr>
        <w:t>принтер с бумагой, веб-камера, картриджи, мышь, инструкция по регистрации на портале  </w:t>
      </w:r>
      <w:hyperlink r:id="rId4" w:tgtFrame="_blank" w:history="1">
        <w:r>
          <w:rPr>
            <w:rFonts w:ascii="Times New Roman" w:eastAsia="Times New Roman" w:hAnsi="Times New Roman" w:cs="Times New Roman"/>
            <w:color w:val="337AB7"/>
            <w:sz w:val="28"/>
            <w:szCs w:val="28"/>
          </w:rPr>
          <w:t>е</w:t>
        </w:r>
        <w:r w:rsidRPr="007C036A">
          <w:rPr>
            <w:rFonts w:ascii="Times New Roman" w:eastAsia="Times New Roman" w:hAnsi="Times New Roman" w:cs="Times New Roman"/>
            <w:color w:val="337AB7"/>
            <w:sz w:val="28"/>
            <w:szCs w:val="28"/>
          </w:rPr>
          <w:t>gov.kz</w:t>
        </w:r>
      </w:hyperlink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 w:rsidRPr="007C036A">
        <w:rPr>
          <w:rFonts w:ascii="Times New Roman" w:eastAsia="Times New Roman" w:hAnsi="Times New Roman" w:cs="Times New Roman"/>
          <w:color w:val="333333"/>
          <w:sz w:val="28"/>
          <w:szCs w:val="28"/>
        </w:rPr>
        <w:t>. </w:t>
      </w:r>
    </w:p>
    <w:p w:rsidR="007C036A" w:rsidRPr="007C036A" w:rsidRDefault="007C036A" w:rsidP="007C036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03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Касательно  созданий необходимых условий для лиц с ограниченными возможностями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Pr="007C03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</w:t>
      </w:r>
      <w:r w:rsidRPr="007C03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 у центрального входа,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 входа в КДП (реабилитационное отделение «Камкорлык»), у входа в приемный покой (триаж), у входа в реабилитационное отделение «Болашак», у входа в детское инфекционное отделение</w:t>
      </w:r>
      <w:r w:rsidRPr="007C03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установлены пандусы, а также установлены кнопки выз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ова</w:t>
      </w:r>
      <w:r w:rsidRPr="007C03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для маломобильных групп населения. В структурных подразделениях </w:t>
      </w:r>
      <w:r w:rsidRPr="007C036A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имеются гигиенические  комнаты, с условными знаками, для лиц с органиченными возможностями. </w:t>
      </w:r>
    </w:p>
    <w:p w:rsidR="007C036A" w:rsidRPr="007C036A" w:rsidRDefault="007C036A" w:rsidP="007C036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036A">
        <w:rPr>
          <w:rFonts w:ascii="Times New Roman" w:eastAsia="Times New Roman" w:hAnsi="Times New Roman" w:cs="Times New Roman"/>
          <w:color w:val="333333"/>
          <w:sz w:val="28"/>
          <w:szCs w:val="28"/>
        </w:rPr>
        <w:t>Имеются информационные указатели в регистратурах, установлено видеонаблюдение. </w:t>
      </w:r>
    </w:p>
    <w:p w:rsidR="007C036A" w:rsidRPr="007C036A" w:rsidRDefault="007C036A" w:rsidP="007C036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036A">
        <w:rPr>
          <w:rFonts w:ascii="Times New Roman" w:eastAsia="Times New Roman" w:hAnsi="Times New Roman" w:cs="Times New Roman"/>
          <w:color w:val="333333"/>
          <w:sz w:val="28"/>
          <w:szCs w:val="28"/>
        </w:rPr>
        <w:t>Информация на интернет ресурсах на сайте </w:t>
      </w:r>
      <w:hyperlink r:id="rId5" w:tgtFrame="_blank" w:history="1">
        <w:r>
          <w:rPr>
            <w:rFonts w:ascii="Times New Roman" w:eastAsia="Times New Roman" w:hAnsi="Times New Roman" w:cs="Times New Roman"/>
            <w:color w:val="337AB7"/>
            <w:sz w:val="28"/>
            <w:szCs w:val="28"/>
          </w:rPr>
          <w:t>mo</w:t>
        </w:r>
        <w:r>
          <w:rPr>
            <w:rFonts w:ascii="Times New Roman" w:eastAsia="Times New Roman" w:hAnsi="Times New Roman" w:cs="Times New Roman"/>
            <w:color w:val="337AB7"/>
            <w:sz w:val="28"/>
            <w:szCs w:val="28"/>
            <w:lang w:val="en-US"/>
          </w:rPr>
          <w:t>d</w:t>
        </w:r>
        <w:r>
          <w:rPr>
            <w:rFonts w:ascii="Times New Roman" w:eastAsia="Times New Roman" w:hAnsi="Times New Roman" w:cs="Times New Roman"/>
            <w:color w:val="337AB7"/>
            <w:sz w:val="28"/>
            <w:szCs w:val="28"/>
          </w:rPr>
          <w:t>b</w:t>
        </w:r>
        <w:r w:rsidRPr="007C036A">
          <w:rPr>
            <w:rFonts w:ascii="Times New Roman" w:eastAsia="Times New Roman" w:hAnsi="Times New Roman" w:cs="Times New Roman"/>
            <w:color w:val="337AB7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337AB7"/>
            <w:sz w:val="28"/>
            <w:szCs w:val="28"/>
            <w:lang w:val="en-US"/>
          </w:rPr>
          <w:t>akmol.</w:t>
        </w:r>
        <w:r w:rsidRPr="007C036A">
          <w:rPr>
            <w:rFonts w:ascii="Times New Roman" w:eastAsia="Times New Roman" w:hAnsi="Times New Roman" w:cs="Times New Roman"/>
            <w:color w:val="337AB7"/>
            <w:sz w:val="28"/>
            <w:szCs w:val="28"/>
          </w:rPr>
          <w:t>kz</w:t>
        </w:r>
      </w:hyperlink>
      <w:r w:rsidRPr="007C036A">
        <w:rPr>
          <w:rFonts w:ascii="Times New Roman" w:eastAsia="Times New Roman" w:hAnsi="Times New Roman" w:cs="Times New Roman"/>
          <w:color w:val="333333"/>
          <w:sz w:val="28"/>
          <w:szCs w:val="28"/>
        </w:rPr>
        <w:t>, фейсбук, инстаграмм размещены материалы для информированност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 населения</w:t>
      </w:r>
      <w:r w:rsidRPr="007C03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государственным услугам. </w:t>
      </w:r>
    </w:p>
    <w:p w:rsidR="007C036A" w:rsidRDefault="007C036A" w:rsidP="007C036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</w:p>
    <w:p w:rsidR="007C036A" w:rsidRDefault="007C036A" w:rsidP="007C036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C036A" w:rsidRDefault="007C036A" w:rsidP="007C036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C036A" w:rsidRDefault="007C036A" w:rsidP="007C036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C036A" w:rsidRDefault="007C036A" w:rsidP="007C036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C036A" w:rsidRPr="007C036A" w:rsidRDefault="007C036A" w:rsidP="007C036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</w:pPr>
      <w:r w:rsidRPr="007C036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Директор                                                        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                </w:t>
      </w:r>
      <w:r w:rsidRPr="007C036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С. Сабыралиев</w:t>
      </w:r>
    </w:p>
    <w:p w:rsidR="007C036A" w:rsidRDefault="007C036A" w:rsidP="007C036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C036A" w:rsidRDefault="007C036A" w:rsidP="007C036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C036A" w:rsidRDefault="007C036A" w:rsidP="007C036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C036A" w:rsidRDefault="007C036A" w:rsidP="007C036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C036A" w:rsidRDefault="007C036A" w:rsidP="007C036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C036A" w:rsidRDefault="007C036A" w:rsidP="007C036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C036A" w:rsidRDefault="007C036A" w:rsidP="007C036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C036A" w:rsidRDefault="007C036A" w:rsidP="007C036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C036A" w:rsidRDefault="007C036A" w:rsidP="007C036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C036A" w:rsidRDefault="007C036A" w:rsidP="007C036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C036A" w:rsidRDefault="007C036A" w:rsidP="007C036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C036A" w:rsidRDefault="007C036A" w:rsidP="007C036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C036A" w:rsidRDefault="007C036A" w:rsidP="007C036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C036A" w:rsidRDefault="007C036A" w:rsidP="007C036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C036A" w:rsidRPr="007C036A" w:rsidRDefault="007C036A" w:rsidP="007C036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C036A">
        <w:rPr>
          <w:rFonts w:ascii="Times New Roman" w:eastAsia="Times New Roman" w:hAnsi="Times New Roman" w:cs="Times New Roman"/>
          <w:color w:val="333333"/>
          <w:sz w:val="20"/>
          <w:szCs w:val="20"/>
        </w:rPr>
        <w:t>Исп.: Сыздыкова Г.Ж.</w:t>
      </w:r>
    </w:p>
    <w:p w:rsidR="007C036A" w:rsidRPr="007C036A" w:rsidRDefault="007C036A" w:rsidP="007C036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C036A">
        <w:rPr>
          <w:rFonts w:ascii="Times New Roman" w:eastAsia="Times New Roman" w:hAnsi="Times New Roman" w:cs="Times New Roman"/>
          <w:color w:val="333333"/>
          <w:sz w:val="20"/>
          <w:szCs w:val="20"/>
        </w:rPr>
        <w:t>тел: 8(7162) 72-16-38</w:t>
      </w:r>
    </w:p>
    <w:p w:rsidR="00EC482B" w:rsidRPr="007C036A" w:rsidRDefault="00EC482B">
      <w:pPr>
        <w:rPr>
          <w:rFonts w:ascii="Times New Roman" w:hAnsi="Times New Roman" w:cs="Times New Roman"/>
          <w:sz w:val="28"/>
          <w:szCs w:val="28"/>
        </w:rPr>
      </w:pPr>
    </w:p>
    <w:sectPr w:rsidR="00EC482B" w:rsidRPr="007C0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C036A"/>
    <w:rsid w:val="007C036A"/>
    <w:rsid w:val="00EC4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C03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036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C0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C03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mob2.kz/%D0%BC%D0%BD%D0%BE%D0%B3%D0%BE%D0%BF%D1%80%D0%BE%D1%84%D0%B8%D0%BB%D1%8C%D0%BD%D0%B0%D1%8F-%D0%B1%D0%BE%D0%BB%D1%8C%D0%BD%D0%B8%D1%86%D0%B0-%D0%BD%D0%BE%D0%BC%D0%B5%D1%80-2-%D0%BC%D0%BE%D0%B12-%D0%B0%D1%81%D1%82%D0%B0%D0%BD%D0%B0/amob2.kz" TargetMode="External"/><Relationship Id="rId4" Type="http://schemas.openxmlformats.org/officeDocument/2006/relationships/hyperlink" Target="http://amob2.kz/%D0%BC%D0%BD%D0%BE%D0%B3%D0%BE%D0%BF%D1%80%D0%BE%D1%84%D0%B8%D0%BB%D1%8C%D0%BD%D0%B0%D1%8F-%D0%B1%D0%BE%D0%BB%D1%8C%D0%BD%D0%B8%D1%86%D0%B0-%D0%BD%D0%BE%D0%BC%D0%B5%D1%80-2-%D0%BC%D0%BE%D0%B12-%D0%B0%D1%81%D1%82%D0%B0%D0%BD%D0%B0/E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506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2022-03-02T02:37:00Z</dcterms:created>
  <dcterms:modified xsi:type="dcterms:W3CDTF">2022-03-02T03:19:00Z</dcterms:modified>
</cp:coreProperties>
</file>