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0164A0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kk-KZ"/>
        </w:rPr>
      </w:pPr>
      <w:r w:rsidRPr="000164A0">
        <w:rPr>
          <w:rFonts w:ascii="Times New Roman" w:hAnsi="Times New Roman"/>
          <w:sz w:val="24"/>
        </w:rPr>
        <w:t>ПРОТОКОЛ №</w:t>
      </w:r>
      <w:r w:rsidR="00103482">
        <w:rPr>
          <w:rFonts w:ascii="Times New Roman" w:hAnsi="Times New Roman"/>
          <w:sz w:val="24"/>
        </w:rPr>
        <w:t>50</w:t>
      </w:r>
      <w:r w:rsidR="0050773A" w:rsidRPr="000164A0">
        <w:rPr>
          <w:rFonts w:ascii="Times New Roman" w:hAnsi="Times New Roman"/>
          <w:sz w:val="24"/>
          <w:lang w:val="kk-KZ"/>
        </w:rPr>
        <w:t xml:space="preserve"> </w:t>
      </w:r>
    </w:p>
    <w:p w:rsidR="001F041D" w:rsidRPr="000164A0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ED7D23" w:rsidRPr="000164A0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Объявление №</w:t>
      </w:r>
      <w:r w:rsidR="000D0BD3">
        <w:rPr>
          <w:rFonts w:ascii="Times New Roman" w:hAnsi="Times New Roman"/>
          <w:sz w:val="24"/>
        </w:rPr>
        <w:t>46</w:t>
      </w:r>
    </w:p>
    <w:p w:rsidR="00ED7D23" w:rsidRPr="000164A0" w:rsidRDefault="00BC49D9" w:rsidP="00661E77">
      <w:pPr>
        <w:pStyle w:val="a7"/>
        <w:spacing w:after="0"/>
        <w:ind w:right="110"/>
        <w:rPr>
          <w:b/>
        </w:rPr>
      </w:pPr>
      <w:r w:rsidRPr="000164A0">
        <w:rPr>
          <w:b/>
        </w:rPr>
        <w:t xml:space="preserve">       </w:t>
      </w:r>
      <w:r w:rsidR="00DB0D3B" w:rsidRPr="000164A0">
        <w:rPr>
          <w:b/>
        </w:rPr>
        <w:t>г. Кокшетау</w:t>
      </w:r>
      <w:r w:rsidR="00DB0D3B" w:rsidRPr="000164A0">
        <w:rPr>
          <w:b/>
        </w:rPr>
        <w:tab/>
      </w:r>
      <w:r w:rsidR="004C0819" w:rsidRPr="000164A0">
        <w:rPr>
          <w:b/>
        </w:rPr>
        <w:t xml:space="preserve">    </w:t>
      </w:r>
      <w:r w:rsidR="00D93654" w:rsidRPr="000164A0">
        <w:rPr>
          <w:b/>
        </w:rPr>
        <w:t xml:space="preserve">                                </w:t>
      </w:r>
      <w:r w:rsidR="00DB0D3B" w:rsidRPr="000164A0">
        <w:rPr>
          <w:b/>
        </w:rPr>
        <w:t xml:space="preserve">                         </w:t>
      </w:r>
      <w:r w:rsidR="007B1864" w:rsidRPr="000164A0">
        <w:rPr>
          <w:b/>
        </w:rPr>
        <w:t xml:space="preserve">    </w:t>
      </w:r>
      <w:r w:rsidR="007B336A" w:rsidRPr="000164A0">
        <w:rPr>
          <w:b/>
        </w:rPr>
        <w:t xml:space="preserve">                                             </w:t>
      </w:r>
      <w:r w:rsidR="007B1864" w:rsidRPr="000164A0">
        <w:rPr>
          <w:b/>
        </w:rPr>
        <w:t xml:space="preserve">  </w:t>
      </w:r>
      <w:r w:rsidR="0023459C" w:rsidRPr="000164A0">
        <w:rPr>
          <w:b/>
        </w:rPr>
        <w:t xml:space="preserve">                                         </w:t>
      </w:r>
      <w:r w:rsidR="00112BF7" w:rsidRPr="000164A0">
        <w:rPr>
          <w:b/>
        </w:rPr>
        <w:t xml:space="preserve">                   </w:t>
      </w:r>
      <w:r w:rsidR="00661E77" w:rsidRPr="000164A0">
        <w:rPr>
          <w:b/>
        </w:rPr>
        <w:t xml:space="preserve">    </w:t>
      </w:r>
      <w:r w:rsidR="0023459C" w:rsidRPr="000164A0">
        <w:rPr>
          <w:b/>
        </w:rPr>
        <w:t xml:space="preserve"> </w:t>
      </w:r>
      <w:r w:rsidR="00F03143" w:rsidRPr="000164A0">
        <w:rPr>
          <w:b/>
        </w:rPr>
        <w:t xml:space="preserve">   </w:t>
      </w:r>
      <w:r w:rsidR="008B3F6B">
        <w:rPr>
          <w:b/>
        </w:rPr>
        <w:tab/>
      </w:r>
      <w:r w:rsidR="00601881">
        <w:rPr>
          <w:b/>
        </w:rPr>
        <w:t xml:space="preserve">  </w:t>
      </w:r>
      <w:r w:rsidR="002036EE">
        <w:rPr>
          <w:b/>
        </w:rPr>
        <w:t>«</w:t>
      </w:r>
      <w:r w:rsidR="00601881">
        <w:rPr>
          <w:b/>
        </w:rPr>
        <w:t>03</w:t>
      </w:r>
      <w:r w:rsidR="002036EE">
        <w:rPr>
          <w:b/>
        </w:rPr>
        <w:t xml:space="preserve">» </w:t>
      </w:r>
      <w:r w:rsidR="000D0BD3">
        <w:rPr>
          <w:b/>
        </w:rPr>
        <w:t>мая</w:t>
      </w:r>
      <w:r w:rsidR="00C0021C" w:rsidRPr="000164A0">
        <w:rPr>
          <w:b/>
        </w:rPr>
        <w:t xml:space="preserve"> </w:t>
      </w:r>
      <w:r w:rsidR="002E72D3" w:rsidRPr="000164A0">
        <w:rPr>
          <w:b/>
        </w:rPr>
        <w:t>202</w:t>
      </w:r>
      <w:r w:rsidR="00640F88" w:rsidRPr="000164A0">
        <w:rPr>
          <w:b/>
        </w:rPr>
        <w:t>3</w:t>
      </w:r>
      <w:r w:rsidR="00DB0D3B" w:rsidRPr="000164A0">
        <w:rPr>
          <w:b/>
        </w:rPr>
        <w:t>г</w:t>
      </w:r>
      <w:r w:rsidR="00F03143" w:rsidRPr="000164A0">
        <w:rPr>
          <w:b/>
        </w:rPr>
        <w:t>.</w:t>
      </w:r>
    </w:p>
    <w:p w:rsidR="007E5411" w:rsidRPr="000164A0" w:rsidRDefault="007E5411" w:rsidP="003917A3">
      <w:pPr>
        <w:pStyle w:val="a7"/>
        <w:spacing w:after="0"/>
        <w:rPr>
          <w:b/>
        </w:rPr>
      </w:pPr>
    </w:p>
    <w:p w:rsidR="00D65019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075943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075943">
        <w:rPr>
          <w:color w:val="000000" w:themeColor="text1"/>
        </w:rPr>
        <w:t>По объявлению №</w:t>
      </w:r>
      <w:r w:rsidR="000D0BD3" w:rsidRPr="00075943">
        <w:rPr>
          <w:color w:val="000000" w:themeColor="text1"/>
        </w:rPr>
        <w:t>4</w:t>
      </w:r>
      <w:r w:rsidR="00DB693F" w:rsidRPr="00075943">
        <w:rPr>
          <w:color w:val="000000" w:themeColor="text1"/>
        </w:rPr>
        <w:t>6</w:t>
      </w:r>
      <w:r w:rsidR="00AB20C1" w:rsidRPr="00075943">
        <w:rPr>
          <w:color w:val="000000" w:themeColor="text1"/>
        </w:rPr>
        <w:t xml:space="preserve"> был</w:t>
      </w:r>
      <w:r w:rsidR="00CF2969" w:rsidRPr="00075943">
        <w:rPr>
          <w:color w:val="000000" w:themeColor="text1"/>
        </w:rPr>
        <w:t>и</w:t>
      </w:r>
      <w:r w:rsidR="00AB20C1" w:rsidRPr="00075943">
        <w:rPr>
          <w:color w:val="000000" w:themeColor="text1"/>
        </w:rPr>
        <w:t xml:space="preserve"> предоставлен</w:t>
      </w:r>
      <w:r w:rsidR="00CF2969" w:rsidRPr="00075943">
        <w:rPr>
          <w:color w:val="000000" w:themeColor="text1"/>
        </w:rPr>
        <w:t>ы</w:t>
      </w:r>
      <w:r w:rsidR="00B16C7E" w:rsidRPr="00075943">
        <w:rPr>
          <w:color w:val="000000" w:themeColor="text1"/>
        </w:rPr>
        <w:t xml:space="preserve"> </w:t>
      </w:r>
      <w:r w:rsidR="00CF2969" w:rsidRPr="00075943">
        <w:rPr>
          <w:color w:val="000000" w:themeColor="text1"/>
        </w:rPr>
        <w:t xml:space="preserve">следующие </w:t>
      </w:r>
      <w:r w:rsidR="00B16C7E" w:rsidRPr="00075943">
        <w:rPr>
          <w:color w:val="000000" w:themeColor="text1"/>
        </w:rPr>
        <w:t>з</w:t>
      </w:r>
      <w:r w:rsidR="00AB20C1" w:rsidRPr="00075943">
        <w:rPr>
          <w:color w:val="000000" w:themeColor="text1"/>
        </w:rPr>
        <w:t>аявк</w:t>
      </w:r>
      <w:r w:rsidR="00CF2969" w:rsidRPr="00075943">
        <w:rPr>
          <w:color w:val="000000" w:themeColor="text1"/>
        </w:rPr>
        <w:t>и</w:t>
      </w:r>
      <w:r w:rsidR="00AB20C1" w:rsidRPr="00075943">
        <w:rPr>
          <w:color w:val="000000" w:themeColor="text1"/>
        </w:rPr>
        <w:t xml:space="preserve"> </w:t>
      </w:r>
      <w:r w:rsidR="00D97187" w:rsidRPr="00075943">
        <w:rPr>
          <w:color w:val="000000" w:themeColor="text1"/>
        </w:rPr>
        <w:t>потенциальн</w:t>
      </w:r>
      <w:r w:rsidR="00CF2969" w:rsidRPr="00075943">
        <w:rPr>
          <w:color w:val="000000" w:themeColor="text1"/>
        </w:rPr>
        <w:t>ых</w:t>
      </w:r>
      <w:r w:rsidR="00D97187" w:rsidRPr="00075943">
        <w:rPr>
          <w:color w:val="000000" w:themeColor="text1"/>
        </w:rPr>
        <w:t xml:space="preserve"> поставщик</w:t>
      </w:r>
      <w:r w:rsidR="00CF2969" w:rsidRPr="00075943">
        <w:rPr>
          <w:color w:val="000000" w:themeColor="text1"/>
        </w:rPr>
        <w:t>ов</w:t>
      </w:r>
      <w:r w:rsidR="00D97187" w:rsidRPr="00075943">
        <w:rPr>
          <w:color w:val="000000" w:themeColor="text1"/>
        </w:rPr>
        <w:t>:</w:t>
      </w:r>
    </w:p>
    <w:p w:rsidR="00DB693F" w:rsidRPr="00075943" w:rsidRDefault="00151320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943">
        <w:rPr>
          <w:rFonts w:ascii="Times New Roman" w:hAnsi="Times New Roman" w:cs="Times New Roman"/>
          <w:sz w:val="24"/>
          <w:szCs w:val="24"/>
        </w:rPr>
        <w:t xml:space="preserve">- </w:t>
      </w:r>
      <w:r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ТОО </w:t>
      </w:r>
      <w:r w:rsidR="00101723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101723" w:rsidRPr="000759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Dariya</w:t>
      </w:r>
      <w:proofErr w:type="spellEnd"/>
      <w:r w:rsidR="00101723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01723" w:rsidRPr="000759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medica</w:t>
      </w:r>
      <w:proofErr w:type="spellEnd"/>
      <w:r w:rsidR="00101723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«Дарья Медика»</w:t>
      </w:r>
      <w:r w:rsidRPr="000759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5943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AD5534" w:rsidRPr="00075943">
        <w:rPr>
          <w:rFonts w:ascii="Times New Roman" w:hAnsi="Times New Roman" w:cs="Times New Roman"/>
          <w:sz w:val="24"/>
          <w:szCs w:val="24"/>
        </w:rPr>
        <w:t>10</w:t>
      </w:r>
      <w:r w:rsidRPr="00075943">
        <w:rPr>
          <w:rFonts w:ascii="Times New Roman" w:hAnsi="Times New Roman" w:cs="Times New Roman"/>
          <w:sz w:val="24"/>
          <w:szCs w:val="24"/>
        </w:rPr>
        <w:t>»час</w:t>
      </w:r>
      <w:r w:rsidR="003166DC" w:rsidRPr="00075943">
        <w:rPr>
          <w:rFonts w:ascii="Times New Roman" w:hAnsi="Times New Roman" w:cs="Times New Roman"/>
          <w:sz w:val="24"/>
          <w:szCs w:val="24"/>
        </w:rPr>
        <w:t xml:space="preserve"> </w:t>
      </w:r>
      <w:r w:rsidRPr="00075943">
        <w:rPr>
          <w:rFonts w:ascii="Times New Roman" w:hAnsi="Times New Roman" w:cs="Times New Roman"/>
          <w:sz w:val="24"/>
          <w:szCs w:val="24"/>
        </w:rPr>
        <w:t>«</w:t>
      </w:r>
      <w:r w:rsidR="00AD5534" w:rsidRPr="00075943">
        <w:rPr>
          <w:rFonts w:ascii="Times New Roman" w:hAnsi="Times New Roman" w:cs="Times New Roman"/>
          <w:sz w:val="24"/>
          <w:szCs w:val="24"/>
        </w:rPr>
        <w:t>30</w:t>
      </w:r>
      <w:r w:rsidRPr="00075943">
        <w:rPr>
          <w:rFonts w:ascii="Times New Roman" w:hAnsi="Times New Roman" w:cs="Times New Roman"/>
          <w:sz w:val="24"/>
          <w:szCs w:val="24"/>
        </w:rPr>
        <w:t xml:space="preserve">»мин </w:t>
      </w:r>
      <w:r w:rsidR="00AD5534" w:rsidRPr="00075943">
        <w:rPr>
          <w:rFonts w:ascii="Times New Roman" w:hAnsi="Times New Roman" w:cs="Times New Roman"/>
          <w:sz w:val="24"/>
          <w:szCs w:val="24"/>
        </w:rPr>
        <w:t>19</w:t>
      </w:r>
      <w:r w:rsidRPr="00075943">
        <w:rPr>
          <w:rFonts w:ascii="Times New Roman" w:hAnsi="Times New Roman" w:cs="Times New Roman"/>
          <w:sz w:val="24"/>
          <w:szCs w:val="24"/>
        </w:rPr>
        <w:t>.0</w:t>
      </w:r>
      <w:r w:rsidR="00CE57B3" w:rsidRPr="00075943">
        <w:rPr>
          <w:rFonts w:ascii="Times New Roman" w:hAnsi="Times New Roman" w:cs="Times New Roman"/>
          <w:sz w:val="24"/>
          <w:szCs w:val="24"/>
        </w:rPr>
        <w:t>4</w:t>
      </w:r>
      <w:r w:rsidRPr="00075943">
        <w:rPr>
          <w:rFonts w:ascii="Times New Roman" w:hAnsi="Times New Roman" w:cs="Times New Roman"/>
          <w:sz w:val="24"/>
          <w:szCs w:val="24"/>
        </w:rPr>
        <w:t>.2023 года вх.№</w:t>
      </w:r>
      <w:r w:rsidR="00AD5534" w:rsidRPr="00075943">
        <w:rPr>
          <w:rFonts w:ascii="Times New Roman" w:hAnsi="Times New Roman" w:cs="Times New Roman"/>
          <w:sz w:val="24"/>
          <w:szCs w:val="24"/>
        </w:rPr>
        <w:t>101</w:t>
      </w:r>
      <w:r w:rsidRPr="00075943">
        <w:rPr>
          <w:rFonts w:ascii="Times New Roman" w:hAnsi="Times New Roman" w:cs="Times New Roman"/>
          <w:sz w:val="24"/>
          <w:szCs w:val="24"/>
        </w:rPr>
        <w:t>–01–27;</w:t>
      </w:r>
    </w:p>
    <w:p w:rsidR="00DB693F" w:rsidRPr="00075943" w:rsidRDefault="00DB693F" w:rsidP="00DB69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943">
        <w:rPr>
          <w:rFonts w:ascii="Times New Roman" w:hAnsi="Times New Roman" w:cs="Times New Roman"/>
          <w:sz w:val="24"/>
          <w:szCs w:val="24"/>
        </w:rPr>
        <w:t xml:space="preserve">- </w:t>
      </w:r>
      <w:r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proofErr w:type="spellStart"/>
      <w:r w:rsidR="00CE57B3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Экофарм</w:t>
      </w:r>
      <w:proofErr w:type="spellEnd"/>
      <w:r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759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5943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AD5534" w:rsidRPr="00075943">
        <w:rPr>
          <w:rFonts w:ascii="Times New Roman" w:hAnsi="Times New Roman" w:cs="Times New Roman"/>
          <w:sz w:val="24"/>
          <w:szCs w:val="24"/>
        </w:rPr>
        <w:t>11</w:t>
      </w:r>
      <w:r w:rsidRPr="00075943">
        <w:rPr>
          <w:rFonts w:ascii="Times New Roman" w:hAnsi="Times New Roman" w:cs="Times New Roman"/>
          <w:sz w:val="24"/>
          <w:szCs w:val="24"/>
        </w:rPr>
        <w:t>»час «</w:t>
      </w:r>
      <w:r w:rsidR="00AD5534" w:rsidRPr="00075943">
        <w:rPr>
          <w:rFonts w:ascii="Times New Roman" w:hAnsi="Times New Roman" w:cs="Times New Roman"/>
          <w:sz w:val="24"/>
          <w:szCs w:val="24"/>
        </w:rPr>
        <w:t>20</w:t>
      </w:r>
      <w:r w:rsidRPr="00075943">
        <w:rPr>
          <w:rFonts w:ascii="Times New Roman" w:hAnsi="Times New Roman" w:cs="Times New Roman"/>
          <w:sz w:val="24"/>
          <w:szCs w:val="24"/>
        </w:rPr>
        <w:t xml:space="preserve">»мин </w:t>
      </w:r>
      <w:r w:rsidR="00AD5534" w:rsidRPr="00075943">
        <w:rPr>
          <w:rFonts w:ascii="Times New Roman" w:hAnsi="Times New Roman" w:cs="Times New Roman"/>
          <w:sz w:val="24"/>
          <w:szCs w:val="24"/>
        </w:rPr>
        <w:t>19</w:t>
      </w:r>
      <w:r w:rsidRPr="00075943">
        <w:rPr>
          <w:rFonts w:ascii="Times New Roman" w:hAnsi="Times New Roman" w:cs="Times New Roman"/>
          <w:sz w:val="24"/>
          <w:szCs w:val="24"/>
        </w:rPr>
        <w:t>.0</w:t>
      </w:r>
      <w:r w:rsidR="00CE57B3" w:rsidRPr="00075943">
        <w:rPr>
          <w:rFonts w:ascii="Times New Roman" w:hAnsi="Times New Roman" w:cs="Times New Roman"/>
          <w:sz w:val="24"/>
          <w:szCs w:val="24"/>
        </w:rPr>
        <w:t>4</w:t>
      </w:r>
      <w:r w:rsidRPr="00075943">
        <w:rPr>
          <w:rFonts w:ascii="Times New Roman" w:hAnsi="Times New Roman" w:cs="Times New Roman"/>
          <w:sz w:val="24"/>
          <w:szCs w:val="24"/>
        </w:rPr>
        <w:t>.2023 года вх.№</w:t>
      </w:r>
      <w:r w:rsidR="00AD5534" w:rsidRPr="00075943">
        <w:rPr>
          <w:rFonts w:ascii="Times New Roman" w:hAnsi="Times New Roman" w:cs="Times New Roman"/>
          <w:sz w:val="24"/>
          <w:szCs w:val="24"/>
        </w:rPr>
        <w:t>102</w:t>
      </w:r>
      <w:r w:rsidRPr="00075943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DB693F" w:rsidRPr="00075943" w:rsidRDefault="00DB693F" w:rsidP="00DB69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943">
        <w:rPr>
          <w:rFonts w:ascii="Times New Roman" w:hAnsi="Times New Roman" w:cs="Times New Roman"/>
          <w:sz w:val="24"/>
          <w:szCs w:val="24"/>
        </w:rPr>
        <w:t xml:space="preserve">- </w:t>
      </w:r>
      <w:r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AD5534" w:rsidRPr="000759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MEDICAL</w:t>
      </w:r>
      <w:r w:rsidR="00AD5534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5534" w:rsidRPr="000759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MARKETING</w:t>
      </w:r>
      <w:r w:rsidR="00AD5534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5534" w:rsidRPr="000759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GROUP</w:t>
      </w:r>
      <w:r w:rsidR="00AD5534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5534" w:rsidRPr="000759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KZ</w:t>
      </w:r>
      <w:r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AD5534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(МЕДИКАЛ МАРКЕТИНГ ГРУПП КЗ)</w:t>
      </w:r>
      <w:r w:rsidRPr="000759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5943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AD5534" w:rsidRPr="00075943">
        <w:rPr>
          <w:rFonts w:ascii="Times New Roman" w:hAnsi="Times New Roman" w:cs="Times New Roman"/>
          <w:sz w:val="24"/>
          <w:szCs w:val="24"/>
        </w:rPr>
        <w:t>09</w:t>
      </w:r>
      <w:r w:rsidRPr="00075943">
        <w:rPr>
          <w:rFonts w:ascii="Times New Roman" w:hAnsi="Times New Roman" w:cs="Times New Roman"/>
          <w:sz w:val="24"/>
          <w:szCs w:val="24"/>
        </w:rPr>
        <w:t>»час «</w:t>
      </w:r>
      <w:r w:rsidR="00AD5534" w:rsidRPr="00075943">
        <w:rPr>
          <w:rFonts w:ascii="Times New Roman" w:hAnsi="Times New Roman" w:cs="Times New Roman"/>
          <w:sz w:val="24"/>
          <w:szCs w:val="24"/>
        </w:rPr>
        <w:t>45</w:t>
      </w:r>
      <w:r w:rsidRPr="00075943">
        <w:rPr>
          <w:rFonts w:ascii="Times New Roman" w:hAnsi="Times New Roman" w:cs="Times New Roman"/>
          <w:sz w:val="24"/>
          <w:szCs w:val="24"/>
        </w:rPr>
        <w:t xml:space="preserve">»мин </w:t>
      </w:r>
      <w:r w:rsidR="00AD5534" w:rsidRPr="00075943">
        <w:rPr>
          <w:rFonts w:ascii="Times New Roman" w:hAnsi="Times New Roman" w:cs="Times New Roman"/>
          <w:sz w:val="24"/>
          <w:szCs w:val="24"/>
        </w:rPr>
        <w:t>20</w:t>
      </w:r>
      <w:r w:rsidRPr="00075943">
        <w:rPr>
          <w:rFonts w:ascii="Times New Roman" w:hAnsi="Times New Roman" w:cs="Times New Roman"/>
          <w:sz w:val="24"/>
          <w:szCs w:val="24"/>
        </w:rPr>
        <w:t>.0</w:t>
      </w:r>
      <w:r w:rsidR="00CE57B3" w:rsidRPr="00075943">
        <w:rPr>
          <w:rFonts w:ascii="Times New Roman" w:hAnsi="Times New Roman" w:cs="Times New Roman"/>
          <w:sz w:val="24"/>
          <w:szCs w:val="24"/>
        </w:rPr>
        <w:t>4</w:t>
      </w:r>
      <w:r w:rsidRPr="00075943">
        <w:rPr>
          <w:rFonts w:ascii="Times New Roman" w:hAnsi="Times New Roman" w:cs="Times New Roman"/>
          <w:sz w:val="24"/>
          <w:szCs w:val="24"/>
        </w:rPr>
        <w:t>.2023 года вх.№</w:t>
      </w:r>
      <w:r w:rsidR="00AD5534" w:rsidRPr="00075943">
        <w:rPr>
          <w:rFonts w:ascii="Times New Roman" w:hAnsi="Times New Roman" w:cs="Times New Roman"/>
          <w:sz w:val="24"/>
          <w:szCs w:val="24"/>
        </w:rPr>
        <w:t>103</w:t>
      </w:r>
      <w:r w:rsidRPr="00075943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0D0BD3" w:rsidRPr="00075943" w:rsidRDefault="000D0BD3" w:rsidP="00DB69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943">
        <w:rPr>
          <w:rFonts w:ascii="Times New Roman" w:hAnsi="Times New Roman" w:cs="Times New Roman"/>
          <w:sz w:val="24"/>
          <w:szCs w:val="24"/>
        </w:rPr>
        <w:t xml:space="preserve">- </w:t>
      </w:r>
      <w:r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proofErr w:type="spellStart"/>
      <w:r w:rsidR="00925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Гелика</w:t>
      </w:r>
      <w:proofErr w:type="spellEnd"/>
      <w:r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759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5943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9258DB">
        <w:rPr>
          <w:rFonts w:ascii="Times New Roman" w:hAnsi="Times New Roman" w:cs="Times New Roman"/>
          <w:sz w:val="24"/>
          <w:szCs w:val="24"/>
        </w:rPr>
        <w:t>10</w:t>
      </w:r>
      <w:r w:rsidRPr="00075943">
        <w:rPr>
          <w:rFonts w:ascii="Times New Roman" w:hAnsi="Times New Roman" w:cs="Times New Roman"/>
          <w:sz w:val="24"/>
          <w:szCs w:val="24"/>
        </w:rPr>
        <w:t>»час «</w:t>
      </w:r>
      <w:r w:rsidR="009258DB">
        <w:rPr>
          <w:rFonts w:ascii="Times New Roman" w:hAnsi="Times New Roman" w:cs="Times New Roman"/>
          <w:sz w:val="24"/>
          <w:szCs w:val="24"/>
        </w:rPr>
        <w:t>45</w:t>
      </w:r>
      <w:r w:rsidRPr="00075943">
        <w:rPr>
          <w:rFonts w:ascii="Times New Roman" w:hAnsi="Times New Roman" w:cs="Times New Roman"/>
          <w:sz w:val="24"/>
          <w:szCs w:val="24"/>
        </w:rPr>
        <w:t xml:space="preserve">»мин </w:t>
      </w:r>
      <w:r w:rsidR="009258DB">
        <w:rPr>
          <w:rFonts w:ascii="Times New Roman" w:hAnsi="Times New Roman" w:cs="Times New Roman"/>
          <w:sz w:val="24"/>
          <w:szCs w:val="24"/>
        </w:rPr>
        <w:t>21</w:t>
      </w:r>
      <w:r w:rsidRPr="00075943">
        <w:rPr>
          <w:rFonts w:ascii="Times New Roman" w:hAnsi="Times New Roman" w:cs="Times New Roman"/>
          <w:sz w:val="24"/>
          <w:szCs w:val="24"/>
        </w:rPr>
        <w:t>.04.2023 года вх.№</w:t>
      </w:r>
      <w:r w:rsidR="009258DB">
        <w:rPr>
          <w:rFonts w:ascii="Times New Roman" w:hAnsi="Times New Roman" w:cs="Times New Roman"/>
          <w:sz w:val="24"/>
          <w:szCs w:val="24"/>
        </w:rPr>
        <w:t>104</w:t>
      </w:r>
      <w:r w:rsidRPr="00075943">
        <w:rPr>
          <w:rFonts w:ascii="Times New Roman" w:hAnsi="Times New Roman" w:cs="Times New Roman"/>
          <w:sz w:val="24"/>
          <w:szCs w:val="24"/>
        </w:rPr>
        <w:t>–01–27;</w:t>
      </w:r>
    </w:p>
    <w:tbl>
      <w:tblPr>
        <w:tblpPr w:leftFromText="180" w:rightFromText="180" w:vertAnchor="text" w:tblpY="1"/>
        <w:tblOverlap w:val="never"/>
        <w:tblW w:w="15308" w:type="dxa"/>
        <w:tblInd w:w="392" w:type="dxa"/>
        <w:tblLayout w:type="fixed"/>
        <w:tblLook w:val="04A0"/>
      </w:tblPr>
      <w:tblGrid>
        <w:gridCol w:w="710"/>
        <w:gridCol w:w="2692"/>
        <w:gridCol w:w="3402"/>
        <w:gridCol w:w="851"/>
        <w:gridCol w:w="709"/>
        <w:gridCol w:w="1134"/>
        <w:gridCol w:w="1417"/>
        <w:gridCol w:w="1417"/>
        <w:gridCol w:w="1700"/>
        <w:gridCol w:w="1276"/>
      </w:tblGrid>
      <w:tr w:rsidR="000C4100" w:rsidRPr="000164A0" w:rsidTr="00384F97">
        <w:trPr>
          <w:cantSplit/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</w:rPr>
              <w:t xml:space="preserve"> </w:t>
            </w: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лота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МНН,</w:t>
            </w:r>
          </w:p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ЛС, ИМН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Техническая</w:t>
            </w:r>
          </w:p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Цена </w:t>
            </w:r>
            <w:proofErr w:type="gramStart"/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gramEnd"/>
          </w:p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101723" w:rsidP="00BC3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ТОО «</w:t>
            </w:r>
            <w:proofErr w:type="spellStart"/>
            <w:r w:rsidRPr="002236C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Dariya</w:t>
            </w:r>
            <w:proofErr w:type="spellEnd"/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236C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medica</w:t>
            </w:r>
            <w:proofErr w:type="spellEnd"/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101723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ТОО «</w:t>
            </w:r>
            <w:proofErr w:type="spellStart"/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Экофарм</w:t>
            </w:r>
            <w:proofErr w:type="spellEnd"/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ТОО</w:t>
            </w:r>
          </w:p>
          <w:p w:rsidR="000C4100" w:rsidRPr="002236C0" w:rsidRDefault="000C4100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«</w:t>
            </w:r>
            <w:r w:rsidR="00BC3B95" w:rsidRPr="002236C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MEDICAL MARKETING GROUP KZ</w:t>
            </w:r>
            <w:r w:rsidRPr="002236C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»</w:t>
            </w:r>
          </w:p>
          <w:p w:rsidR="00BC3B95" w:rsidRPr="002236C0" w:rsidRDefault="00BC3B9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C4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ТОО</w:t>
            </w:r>
          </w:p>
          <w:p w:rsidR="000C4100" w:rsidRPr="002236C0" w:rsidRDefault="000C4100" w:rsidP="000C4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="00BC3B95"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Гелика</w:t>
            </w:r>
            <w:proofErr w:type="spellEnd"/>
            <w:r w:rsidRPr="002236C0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0C4100" w:rsidRPr="000164A0" w:rsidTr="00384F97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36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</w:rPr>
              <w:t>Набор для катетеризации крупных сосудов одноканальный, педиатрический 3F, длиной 10 см, стерильный, однократного применения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>1. Катетер 3F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>2. Дилататор 4F;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3. Проводник .022”\40 </w:t>
            </w:r>
            <w:proofErr w:type="spellStart"/>
            <w:r w:rsidRPr="002236C0">
              <w:rPr>
                <w:rFonts w:ascii="Times New Roman" w:hAnsi="Times New Roman" w:cs="Times New Roman"/>
              </w:rPr>
              <w:t>cm\J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 образный 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4. Игла 20G\38 мм 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5. Шприц 2,5 мл 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6. Полноразмерный скальпель 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>7. Мотыльковый клапан (обжимной латексный, накладной ПВХ)</w:t>
            </w:r>
          </w:p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 Набор для катетеризации </w:t>
            </w:r>
            <w:r w:rsidRPr="002236C0">
              <w:rPr>
                <w:rFonts w:ascii="Times New Roman" w:hAnsi="Times New Roman" w:cs="Times New Roman"/>
              </w:rPr>
              <w:lastRenderedPageBreak/>
              <w:t xml:space="preserve">крупных сосудов состоит из одноканального катетера, произведенного из высшего класса полиуретана типа ESTANE содержащего 20% сульфата бария. Белый катетер с дистальной стороны закончен фасованным конусом зеленного цвета с центральным отверстием. Проксимальная часть катетера закончена женской насадкой </w:t>
            </w:r>
            <w:proofErr w:type="spellStart"/>
            <w:r w:rsidRPr="002236C0">
              <w:rPr>
                <w:rFonts w:ascii="Times New Roman" w:hAnsi="Times New Roman" w:cs="Times New Roman"/>
              </w:rPr>
              <w:t>Luer-Lock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 из полиэстера. Пробка белого цвета из полиэтилена для перекрытия катетера при временном отсутствии необходимости использования. На катетере отмечен код величины углубления, сантиметровая шкала обозначенная черным шрифтом. Мотыльковый </w:t>
            </w:r>
            <w:proofErr w:type="gramStart"/>
            <w:r w:rsidRPr="002236C0">
              <w:rPr>
                <w:rFonts w:ascii="Times New Roman" w:hAnsi="Times New Roman" w:cs="Times New Roman"/>
              </w:rPr>
              <w:t>клапан</w:t>
            </w:r>
            <w:proofErr w:type="gramEnd"/>
            <w:r w:rsidRPr="002236C0">
              <w:rPr>
                <w:rFonts w:ascii="Times New Roman" w:hAnsi="Times New Roman" w:cs="Times New Roman"/>
              </w:rPr>
              <w:t xml:space="preserve"> изготовленный из ПЭ и ПВХ </w:t>
            </w:r>
            <w:proofErr w:type="spellStart"/>
            <w:r w:rsidRPr="002236C0">
              <w:rPr>
                <w:rFonts w:ascii="Times New Roman" w:hAnsi="Times New Roman" w:cs="Times New Roman"/>
              </w:rPr>
              <w:t>голубого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 цвета обеспечивает мгновенное перекрытия подачи лекарственного средства. </w:t>
            </w:r>
            <w:proofErr w:type="gramStart"/>
            <w:r w:rsidRPr="002236C0">
              <w:rPr>
                <w:rFonts w:ascii="Times New Roman" w:hAnsi="Times New Roman" w:cs="Times New Roman"/>
              </w:rPr>
              <w:t>Катетер оснащен двумя видами фиксаторов (неподвижный имплантирован на катетере имеет два «ушка» и подвижный состоящий из двух частей, при совмещении которых катетер фиксируется шовным материалом к коже.</w:t>
            </w:r>
            <w:proofErr w:type="gramEnd"/>
            <w:r w:rsidRPr="002236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36C0">
              <w:rPr>
                <w:rFonts w:ascii="Times New Roman" w:hAnsi="Times New Roman" w:cs="Times New Roman"/>
              </w:rPr>
              <w:t xml:space="preserve">Проводник J-образный изготовлен из </w:t>
            </w:r>
            <w:r w:rsidRPr="002236C0">
              <w:rPr>
                <w:rFonts w:ascii="Times New Roman" w:hAnsi="Times New Roman" w:cs="Times New Roman"/>
              </w:rPr>
              <w:lastRenderedPageBreak/>
              <w:t xml:space="preserve">нержавеющей стали 304, предустановлен в эргономичный </w:t>
            </w:r>
            <w:proofErr w:type="spellStart"/>
            <w:r w:rsidRPr="002236C0">
              <w:rPr>
                <w:rFonts w:ascii="Times New Roman" w:hAnsi="Times New Roman" w:cs="Times New Roman"/>
              </w:rPr>
              <w:t>направитель</w:t>
            </w:r>
            <w:proofErr w:type="spellEnd"/>
            <w:r w:rsidRPr="002236C0">
              <w:rPr>
                <w:rFonts w:ascii="Times New Roman" w:hAnsi="Times New Roman" w:cs="Times New Roman"/>
              </w:rPr>
              <w:t>, с одиночным вдавлением для удобного проведения проводника.</w:t>
            </w:r>
            <w:proofErr w:type="gramEnd"/>
            <w:r w:rsidRPr="002236C0">
              <w:rPr>
                <w:rFonts w:ascii="Times New Roman" w:hAnsi="Times New Roman" w:cs="Times New Roman"/>
              </w:rPr>
              <w:t xml:space="preserve"> Дилататор </w:t>
            </w:r>
            <w:proofErr w:type="spellStart"/>
            <w:r w:rsidRPr="002236C0">
              <w:rPr>
                <w:rFonts w:ascii="Times New Roman" w:hAnsi="Times New Roman" w:cs="Times New Roman"/>
              </w:rPr>
              <w:t>голубого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 цвета </w:t>
            </w:r>
            <w:proofErr w:type="gramStart"/>
            <w:r w:rsidRPr="002236C0">
              <w:rPr>
                <w:rFonts w:ascii="Times New Roman" w:hAnsi="Times New Roman" w:cs="Times New Roman"/>
              </w:rPr>
              <w:t>имеет оптимальную жесткость и гибкость предотвращая</w:t>
            </w:r>
            <w:proofErr w:type="gramEnd"/>
            <w:r w:rsidRPr="002236C0">
              <w:rPr>
                <w:rFonts w:ascii="Times New Roman" w:hAnsi="Times New Roman" w:cs="Times New Roman"/>
              </w:rPr>
              <w:t xml:space="preserve"> повреждение сосуда. Так произведённый набор позволяет не простую катетеризацию сосуда, а обеспечивает максимально долгое время удержания его в сосуде. Условия хранения: Продукт следует хранить в сухом, хорошо проветриваемом помещении, при температуре +10+30 С. Стерилизация окисью этилена. Срок годности: 4 года и 11 месяцев от даты стерилизации.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236C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7F30BA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6035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100" w:rsidRPr="000164A0" w:rsidTr="00384F97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36C0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</w:rPr>
              <w:t>Набор для катетеризации крупных сосудов одноканальный, педиатрический 4F, длиной 15 см, стерильный, однократного применения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1. Катетер 4F 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2. Дилататор 5F; 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3. Проводник .027”\40 </w:t>
            </w:r>
            <w:proofErr w:type="spellStart"/>
            <w:r w:rsidRPr="002236C0">
              <w:rPr>
                <w:rFonts w:ascii="Times New Roman" w:hAnsi="Times New Roman" w:cs="Times New Roman"/>
              </w:rPr>
              <w:t>cm\J-образный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 4. Игла 19G\50 мм 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5. Шприц 2,5 мл 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>6. Полноразмерный скальпель</w:t>
            </w:r>
          </w:p>
          <w:p w:rsidR="000C4100" w:rsidRPr="002236C0" w:rsidRDefault="000C4100" w:rsidP="007928D2">
            <w:pPr>
              <w:spacing w:after="0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7. Мотыльковый клапан (обжимной латексный, накладной ПВХ) </w:t>
            </w:r>
          </w:p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</w:rPr>
              <w:t xml:space="preserve">Набор для катетеризации крупных сосудов состоит из одноканального катетера, произведенного из высшего </w:t>
            </w:r>
            <w:r w:rsidRPr="002236C0">
              <w:rPr>
                <w:rFonts w:ascii="Times New Roman" w:hAnsi="Times New Roman" w:cs="Times New Roman"/>
              </w:rPr>
              <w:lastRenderedPageBreak/>
              <w:t xml:space="preserve">класса полиуретана типа ESTANE содержащего 20% сульфата бария. Белый катетер с дистальной стороны закончен фасованным конусом зеленного цвета с центральным отверстием. Проксимальная часть катетера закончена женской насадкой </w:t>
            </w:r>
            <w:proofErr w:type="spellStart"/>
            <w:r w:rsidRPr="002236C0">
              <w:rPr>
                <w:rFonts w:ascii="Times New Roman" w:hAnsi="Times New Roman" w:cs="Times New Roman"/>
              </w:rPr>
              <w:t>Luer-Lock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 из полиэстера. Пробка белого цвета из полиэтилена для перекрытия катетера при временном отсутствии необходимости использования. На катетере отмечен код величины углубления, сантиметровая шкала обозначенная черным шрифтом. Мотыльковый </w:t>
            </w:r>
            <w:proofErr w:type="gramStart"/>
            <w:r w:rsidRPr="002236C0">
              <w:rPr>
                <w:rFonts w:ascii="Times New Roman" w:hAnsi="Times New Roman" w:cs="Times New Roman"/>
              </w:rPr>
              <w:t>клапан</w:t>
            </w:r>
            <w:proofErr w:type="gramEnd"/>
            <w:r w:rsidRPr="002236C0">
              <w:rPr>
                <w:rFonts w:ascii="Times New Roman" w:hAnsi="Times New Roman" w:cs="Times New Roman"/>
              </w:rPr>
              <w:t xml:space="preserve"> изготовленный из ПЭ и ПВХ </w:t>
            </w:r>
            <w:proofErr w:type="spellStart"/>
            <w:r w:rsidRPr="002236C0">
              <w:rPr>
                <w:rFonts w:ascii="Times New Roman" w:hAnsi="Times New Roman" w:cs="Times New Roman"/>
              </w:rPr>
              <w:t>голубого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 цвета обеспечивает мгновенное перекрытия подачи лекарственного средства. </w:t>
            </w:r>
            <w:proofErr w:type="gramStart"/>
            <w:r w:rsidRPr="002236C0">
              <w:rPr>
                <w:rFonts w:ascii="Times New Roman" w:hAnsi="Times New Roman" w:cs="Times New Roman"/>
              </w:rPr>
              <w:t>Катетер оснащен двумя видами фиксаторов (неподвижный имплантирован на катетере имеет два «ушка» и подвижный состоящий из двух частей, при совмещении которых катетер фиксируется шовным материалом к коже.</w:t>
            </w:r>
            <w:proofErr w:type="gramEnd"/>
            <w:r w:rsidRPr="002236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36C0">
              <w:rPr>
                <w:rFonts w:ascii="Times New Roman" w:hAnsi="Times New Roman" w:cs="Times New Roman"/>
              </w:rPr>
              <w:t xml:space="preserve">Проводник J-образный изготовлен из нержавеющей стали 304, предустановлен в эргономичный </w:t>
            </w:r>
            <w:proofErr w:type="spellStart"/>
            <w:r w:rsidRPr="002236C0">
              <w:rPr>
                <w:rFonts w:ascii="Times New Roman" w:hAnsi="Times New Roman" w:cs="Times New Roman"/>
              </w:rPr>
              <w:t>направитель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, с одиночным </w:t>
            </w:r>
            <w:r w:rsidRPr="002236C0">
              <w:rPr>
                <w:rFonts w:ascii="Times New Roman" w:hAnsi="Times New Roman" w:cs="Times New Roman"/>
              </w:rPr>
              <w:lastRenderedPageBreak/>
              <w:t>вдавлением для удобного проведения проводника.</w:t>
            </w:r>
            <w:proofErr w:type="gramEnd"/>
            <w:r w:rsidRPr="002236C0">
              <w:rPr>
                <w:rFonts w:ascii="Times New Roman" w:hAnsi="Times New Roman" w:cs="Times New Roman"/>
              </w:rPr>
              <w:t xml:space="preserve"> Дилататор </w:t>
            </w:r>
            <w:proofErr w:type="spellStart"/>
            <w:r w:rsidRPr="002236C0">
              <w:rPr>
                <w:rFonts w:ascii="Times New Roman" w:hAnsi="Times New Roman" w:cs="Times New Roman"/>
              </w:rPr>
              <w:t>голубого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 цвета </w:t>
            </w:r>
            <w:proofErr w:type="gramStart"/>
            <w:r w:rsidRPr="002236C0">
              <w:rPr>
                <w:rFonts w:ascii="Times New Roman" w:hAnsi="Times New Roman" w:cs="Times New Roman"/>
              </w:rPr>
              <w:t>имеет оптимальную жесткость и гибкость предотвращая</w:t>
            </w:r>
            <w:proofErr w:type="gramEnd"/>
            <w:r w:rsidRPr="002236C0">
              <w:rPr>
                <w:rFonts w:ascii="Times New Roman" w:hAnsi="Times New Roman" w:cs="Times New Roman"/>
              </w:rPr>
              <w:t xml:space="preserve"> повреждение сосуда. Так произведённый набор позволяет не простую катетеризацию сосуда, а обеспечивает максимально долгое время удержания его в сосуде. Условия хранения: Продукт следует хранить в сухом, хорошо проветриваемом помещении, при температуре +10+30 С. Стерилизация окисью этилена. Срок годности: 4 года и 11 месяцев от даты стерилизации.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236C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7F30BA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6035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100" w:rsidRPr="000164A0" w:rsidTr="00384F97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36C0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Педиатрический набор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однопросветного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катетера для катетеризации верхней полой вены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Педиатрический набор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однопросветного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катетера для катетеризации верхней полой вены по методу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Сельдингера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Пункционная игла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Сельдингера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тонкостенная, с овальным срезом, G21 (0.8x38мм), профилированный прозрачный павильон;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Одноканальный катетер с несмываемой разметкой в 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см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 мягким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атравматичным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кончиком и соединителем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луэр-лок</w:t>
            </w:r>
            <w:proofErr w:type="spellEnd"/>
            <w:r w:rsidRPr="002236C0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. 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Катетер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термолабильный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антитромбогенный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 Rg-контрастный из полиуретана, 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размерами G22/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00"/>
              </w:rPr>
              <w:t>F3 (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0,6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0,9мм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10см), скорость потока 15мл/мин, встроенный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крыльчатый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фиксатор для закрепления катетера.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Нитиноловый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проводник 0.46мм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0.018''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25см с гибким J-наконечником (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изгибоустойчивый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) в эргономичном держателе, нестираемая разметка длины; с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направителем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Прозрачная удлинительная линия с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коннектором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луэр-лок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Шприц соединение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Луэр-Лок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3мл.</w:t>
            </w:r>
          </w:p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3-х ходовой кран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дискофикс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; Мягкий самоклеющийся фиксатор катетера. Скальпель. Кабель для ЭК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Г-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контроля постановки катетера с использованием универсального ЭКГ адаптера. Не содержит ДЭГФ и латекс. 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Стерильный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, для однократного применения.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236C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19 635,00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603540" w:rsidP="006035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18 378,00</w:t>
            </w:r>
          </w:p>
        </w:tc>
      </w:tr>
      <w:tr w:rsidR="000C4100" w:rsidRPr="000164A0" w:rsidTr="00384F97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36C0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 Педиатрический набор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двухпросветного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катетера для катетеризации верхней полой вены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Педиатрический набор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двухпросветного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катетера для катетеризации верхней полой вены по методу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Сельдингера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 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Пункционная игла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Сельдингера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тонкостенная, с овальным срезом, G21 (0.8x38мм), профилированный прозрачный павильон;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 xml:space="preserve">Двухканальный катетер с несмываемой разметкой в 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см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 мягким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атравматичным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кончиком и соединителем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луэр-лок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Катетер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термолабильный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антитромбогенный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, Rg-контрастный из полиуретана, размерами  G18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00"/>
              </w:rPr>
              <w:t>/F4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 (1.4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20см), каналы G22/22, скорость потока 9/9 мл/мин. Встроенный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крыльчатый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фиксатор для закрепления катетера и съемные фиксирующие крылышки.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Нитиноловый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проводник </w:t>
            </w:r>
          </w:p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0.46мм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0.018''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50см 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гибким </w:t>
            </w:r>
          </w:p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J-наконечником (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изгибоустойчивый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) в эргономичном держателе, нестираемая разметка длины; с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направителем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Шприц соединение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Луэр-Лок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5мл.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Коннекторы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безыгольного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доступа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Сэйфсайт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- 2 шт.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Мягкий самоклеющийся фиксатор катетера. Дилататор, скальпель. Кабель для ЭК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Г-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контроля постановки катетера с использованием универсального ЭКГ адаптера. </w:t>
            </w:r>
          </w:p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Не содержит ДЭГФ и латекс. 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Стерильный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, для однократного применения.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236C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25 704,00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C45DA5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603540" w:rsidP="006035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24 059,00</w:t>
            </w:r>
          </w:p>
        </w:tc>
      </w:tr>
      <w:tr w:rsidR="000C4100" w:rsidRPr="000164A0" w:rsidTr="00384F97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36C0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Педиатрический набор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двухпросветного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катетера для катетеризации верхней полой вены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Педиатрический набор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двухпросветного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катетера для катетеризации верхней полой вены по методу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Сельдингера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 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Пункционная игла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Сельдингера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тонкостенная, с овальным срезом, G21 (0.8x38мм), профилированный прозрачный павильон;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Двухканальный катетер с несмываемой разметкой в 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см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 мягким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атравматичным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кончиком и соединителем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луэр-лок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Катетер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термолабильный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антитромбогенный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, Rg-контрастный из полиуретана, размерами G16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00"/>
              </w:rPr>
              <w:t>/F5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 (1.7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13см), каналы G18/20, скорость потока 11/22 мл/мин. Встроенный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крыльчатый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фиксатор для закрепления катетера и съемные фиксирующие крылышки. 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Нитиноловый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проводник 0.46мм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0.018''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50см с гибким J-наконечником (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изгибоу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c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тойчивый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) в эргономичном держателе, нестираемая разметка длины; с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направителем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Шприц соединение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Луэр-Лок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5мл.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Коннекторы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безыгольного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доступа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Сэйфсайт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- 2 шт.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Мягкий самоклеющийся фиксатор катетера. Дилататор, 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скальпель. Кабель для ЭК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Г-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контроля постановки катетера с использованием универсального ЭКГ адаптера, не содержит ДЭГФ и латекс. 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Стерильный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, для однократного применения.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236C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25 704,00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C45DA5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603540" w:rsidP="006035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24 059,00</w:t>
            </w:r>
          </w:p>
        </w:tc>
      </w:tr>
      <w:tr w:rsidR="000C4100" w:rsidRPr="000164A0" w:rsidTr="00384F97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36C0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Педиатрический набор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трехпросветного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катетера для катетеризации верхней полой вены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Педиатрический набор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трехпросветного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катетера для катетеризации верхней полой вены по методу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Сельдингера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 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Пункционная игла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Сельдингера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тонкостенная, с овальным срезом, G21 (0.8x38мм), профилированный прозрачный павильон;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Трехканальный катетер с несмываемой разметкой в 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см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 мягким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атравматичным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кончиком и соединителем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луэр-лок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Катетер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термолабильный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антитромбогенный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, Rg-контрастный из полиуретана, размерами G16/F5 (1.7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13см), каналы G20/22/22, скорость потока 29/10/10 мл/мин. Встроенный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крыльчатый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фиксатор для закрепления катетера и съемные фиксирующие крылышки. 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Нитиноловый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проводник 0.46мм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0.018''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х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50см с гибким J-наконечником (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изгибоустойчивый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) в эргономичном держателе, 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 xml:space="preserve">нестираемая разметка длины; с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направителем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Шприц соединение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Луэр-Лок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5мл.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Коннекторы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безыгольного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доступа </w:t>
            </w:r>
            <w:proofErr w:type="spell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Сэйфсайт</w:t>
            </w:r>
            <w:proofErr w:type="spell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- 3шт.</w:t>
            </w:r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Мягкий самоклеющийся фиксатор катетера. Дилататор, скальпель. Кабель для ЭК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Г-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контроля постановки катетера с использованием универсального ЭКГ адаптера. Не содержит ДЭГФ и латекс. </w:t>
            </w:r>
            <w:proofErr w:type="gramStart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Стерильный</w:t>
            </w:r>
            <w:proofErr w:type="gramEnd"/>
            <w:r w:rsidRPr="002236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, для однократного применения.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236C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33 025,00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3D2B98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603540" w:rsidP="006035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30 909,00</w:t>
            </w:r>
          </w:p>
        </w:tc>
      </w:tr>
      <w:tr w:rsidR="000C4100" w:rsidRPr="000164A0" w:rsidTr="00384F97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36C0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36C0">
              <w:rPr>
                <w:rFonts w:ascii="Times New Roman" w:hAnsi="Times New Roman" w:cs="Times New Roman"/>
                <w:lang w:val="kk-KZ"/>
              </w:rPr>
              <w:t>Трехходовой кран для инфузионной терапии и мониторинга</w:t>
            </w:r>
          </w:p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36C0">
              <w:rPr>
                <w:rFonts w:ascii="Times New Roman" w:hAnsi="Times New Roman" w:cs="Times New Roman"/>
                <w:lang w:val="kk-KZ"/>
              </w:rPr>
              <w:t xml:space="preserve">Трехходовой кран для инфузионной терапии и мониторинга, синий, оборот крана 360 градусов, точная регулировка благодаря тактильному контролю, поворотный шаг в 90 градусов, соединения Луэр Лок. Повышенная механическая и химическая устойчивость, в т.ч. липидустойчивость, при продолжиельности контакта до 96 часов. </w:t>
            </w:r>
          </w:p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6C0">
              <w:rPr>
                <w:rFonts w:ascii="Times New Roman" w:hAnsi="Times New Roman" w:cs="Times New Roman"/>
                <w:lang w:val="kk-KZ"/>
              </w:rPr>
              <w:t xml:space="preserve">Подходит для использования с аппаратами для вливаний под давлением до 2 бар в соответствии с </w:t>
            </w:r>
            <w:r w:rsidRPr="002236C0">
              <w:rPr>
                <w:rFonts w:ascii="Times New Roman" w:hAnsi="Times New Roman" w:cs="Times New Roman"/>
              </w:rPr>
              <w:t xml:space="preserve"> </w:t>
            </w:r>
            <w:r w:rsidRPr="002236C0">
              <w:rPr>
                <w:rFonts w:ascii="Times New Roman" w:hAnsi="Times New Roman" w:cs="Times New Roman"/>
                <w:lang w:val="en-US"/>
              </w:rPr>
              <w:t>ISO</w:t>
            </w:r>
            <w:r w:rsidRPr="002236C0">
              <w:rPr>
                <w:rFonts w:ascii="Times New Roman" w:hAnsi="Times New Roman" w:cs="Times New Roman"/>
              </w:rPr>
              <w:t xml:space="preserve"> </w:t>
            </w:r>
            <w:r w:rsidRPr="002236C0">
              <w:rPr>
                <w:rFonts w:ascii="Times New Roman" w:hAnsi="Times New Roman" w:cs="Times New Roman"/>
                <w:lang w:val="kk-KZ"/>
              </w:rPr>
              <w:t xml:space="preserve">8536-10. </w:t>
            </w:r>
          </w:p>
          <w:p w:rsidR="000C4100" w:rsidRPr="002236C0" w:rsidRDefault="000C4100" w:rsidP="007928D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2236C0">
              <w:rPr>
                <w:rFonts w:ascii="Times New Roman" w:hAnsi="Times New Roman" w:cs="Times New Roman"/>
              </w:rPr>
              <w:t>Изготовлен</w:t>
            </w:r>
            <w:proofErr w:type="gramEnd"/>
            <w:r w:rsidRPr="002236C0">
              <w:rPr>
                <w:rFonts w:ascii="Times New Roman" w:hAnsi="Times New Roman" w:cs="Times New Roman"/>
              </w:rPr>
              <w:t xml:space="preserve"> из полиамида, полипропилена, поликарбоната, </w:t>
            </w:r>
            <w:proofErr w:type="spellStart"/>
            <w:r w:rsidRPr="002236C0">
              <w:rPr>
                <w:rFonts w:ascii="Times New Roman" w:hAnsi="Times New Roman" w:cs="Times New Roman"/>
              </w:rPr>
              <w:t>полистерола</w:t>
            </w:r>
            <w:proofErr w:type="spellEnd"/>
            <w:r w:rsidRPr="002236C0">
              <w:rPr>
                <w:rFonts w:ascii="Times New Roman" w:hAnsi="Times New Roman" w:cs="Times New Roman"/>
              </w:rPr>
              <w:t xml:space="preserve">. Не содержит латекс, ПВХ, ДЭГФ. </w:t>
            </w:r>
            <w:proofErr w:type="gramStart"/>
            <w:r w:rsidRPr="002236C0">
              <w:rPr>
                <w:rFonts w:ascii="Times New Roman" w:hAnsi="Times New Roman" w:cs="Times New Roman"/>
              </w:rPr>
              <w:lastRenderedPageBreak/>
              <w:t>Стерильный</w:t>
            </w:r>
            <w:proofErr w:type="gramEnd"/>
            <w:r w:rsidRPr="002236C0">
              <w:rPr>
                <w:rFonts w:ascii="Times New Roman" w:hAnsi="Times New Roman" w:cs="Times New Roman"/>
              </w:rPr>
              <w:t>, для однократного применения.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236C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79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135D4B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0C4100" w:rsidP="000D0B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0" w:rsidRPr="002236C0" w:rsidRDefault="00603540" w:rsidP="006035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C0">
              <w:rPr>
                <w:rFonts w:ascii="Times New Roman" w:hAnsi="Times New Roman" w:cs="Times New Roman"/>
                <w:color w:val="000000"/>
              </w:rPr>
              <w:t>479,00</w:t>
            </w:r>
          </w:p>
        </w:tc>
      </w:tr>
    </w:tbl>
    <w:p w:rsidR="00711237" w:rsidRDefault="006D4E24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lastRenderedPageBreak/>
        <w:t>По лот</w:t>
      </w:r>
      <w:r w:rsidR="00422B22">
        <w:rPr>
          <w:rFonts w:ascii="Times New Roman" w:hAnsi="Times New Roman" w:cs="Times New Roman"/>
          <w:sz w:val="24"/>
          <w:szCs w:val="24"/>
        </w:rPr>
        <w:t>ам</w:t>
      </w:r>
      <w:r w:rsidR="00E46E21">
        <w:rPr>
          <w:rFonts w:ascii="Times New Roman" w:hAnsi="Times New Roman" w:cs="Times New Roman"/>
          <w:sz w:val="24"/>
          <w:szCs w:val="24"/>
        </w:rPr>
        <w:t xml:space="preserve"> </w:t>
      </w:r>
      <w:r w:rsidR="00422B22" w:rsidRPr="00425840">
        <w:rPr>
          <w:rFonts w:ascii="Times New Roman" w:hAnsi="Times New Roman" w:cs="Times New Roman"/>
          <w:b/>
          <w:sz w:val="24"/>
          <w:szCs w:val="24"/>
        </w:rPr>
        <w:t>№</w:t>
      </w:r>
      <w:r w:rsidRPr="00425840">
        <w:rPr>
          <w:rFonts w:ascii="Times New Roman" w:hAnsi="Times New Roman" w:cs="Times New Roman"/>
          <w:b/>
          <w:sz w:val="24"/>
          <w:szCs w:val="24"/>
        </w:rPr>
        <w:t>№</w:t>
      </w:r>
      <w:r w:rsidR="009134AD" w:rsidRPr="00425840">
        <w:rPr>
          <w:rFonts w:ascii="Times New Roman" w:hAnsi="Times New Roman" w:cs="Times New Roman"/>
          <w:b/>
          <w:sz w:val="24"/>
          <w:szCs w:val="24"/>
        </w:rPr>
        <w:t>1</w:t>
      </w:r>
      <w:r w:rsidR="00422B22" w:rsidRPr="00425840">
        <w:rPr>
          <w:rFonts w:ascii="Times New Roman" w:hAnsi="Times New Roman" w:cs="Times New Roman"/>
          <w:b/>
          <w:sz w:val="24"/>
          <w:szCs w:val="24"/>
        </w:rPr>
        <w:t>,2</w:t>
      </w:r>
      <w:r w:rsidRPr="000164A0">
        <w:rPr>
          <w:rFonts w:ascii="Times New Roman" w:hAnsi="Times New Roman" w:cs="Times New Roman"/>
          <w:sz w:val="24"/>
          <w:szCs w:val="24"/>
        </w:rPr>
        <w:t xml:space="preserve"> признать победителем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 «</w:t>
      </w:r>
      <w:proofErr w:type="spellStart"/>
      <w:r w:rsidR="00422B22" w:rsidRPr="000759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Dariya</w:t>
      </w:r>
      <w:proofErr w:type="spellEnd"/>
      <w:r w:rsidR="00422B22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22B22" w:rsidRPr="000759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medica</w:t>
      </w:r>
      <w:proofErr w:type="spellEnd"/>
      <w:r w:rsidR="00422B22" w:rsidRPr="00075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«Дарья Медика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0164A0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Pr="000164A0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0164A0">
        <w:rPr>
          <w:rFonts w:ascii="Times New Roman" w:hAnsi="Times New Roman" w:cs="Times New Roman"/>
          <w:sz w:val="24"/>
          <w:szCs w:val="24"/>
        </w:rPr>
        <w:t xml:space="preserve"> Правил.</w:t>
      </w:r>
      <w:r w:rsidR="000A14F4" w:rsidRPr="0001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B22" w:rsidRDefault="00422B22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лотам </w:t>
      </w:r>
      <w:r w:rsidRPr="00425840">
        <w:rPr>
          <w:rFonts w:ascii="Times New Roman" w:hAnsi="Times New Roman" w:cs="Times New Roman"/>
          <w:b/>
          <w:sz w:val="24"/>
          <w:szCs w:val="24"/>
        </w:rPr>
        <w:t>№№3,4,5</w:t>
      </w:r>
      <w:r w:rsidR="00425840" w:rsidRPr="00425840">
        <w:rPr>
          <w:rFonts w:ascii="Times New Roman" w:hAnsi="Times New Roman" w:cs="Times New Roman"/>
          <w:b/>
          <w:sz w:val="24"/>
          <w:szCs w:val="24"/>
        </w:rPr>
        <w:t>,6</w:t>
      </w:r>
      <w:r w:rsidR="00425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победителем </w:t>
      </w:r>
      <w:r w:rsidRPr="00422B22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422B22"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Pr="00422B2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139 Правил.</w:t>
      </w:r>
    </w:p>
    <w:p w:rsidR="00422B22" w:rsidRDefault="00422B22" w:rsidP="00422B22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425840">
        <w:rPr>
          <w:rFonts w:ascii="Times New Roman" w:hAnsi="Times New Roman" w:cs="Times New Roman"/>
          <w:b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Pr="00422B22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422B22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Pr="00422B2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139 Правил.</w:t>
      </w:r>
    </w:p>
    <w:p w:rsidR="00422B22" w:rsidRPr="00425840" w:rsidRDefault="001B3FA8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425840">
        <w:rPr>
          <w:rFonts w:ascii="Times New Roman" w:hAnsi="Times New Roman" w:cs="Times New Roman"/>
          <w:sz w:val="24"/>
          <w:szCs w:val="24"/>
        </w:rPr>
        <w:t xml:space="preserve">Ценовые предложения </w:t>
      </w:r>
      <w:r w:rsidRPr="00425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Pr="0042584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MEDICAL</w:t>
      </w:r>
      <w:r w:rsidRPr="00425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584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MARKETING</w:t>
      </w:r>
      <w:r w:rsidRPr="00425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584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GROUP</w:t>
      </w:r>
      <w:r w:rsidRPr="00425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584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KZ</w:t>
      </w:r>
      <w:r w:rsidRPr="00425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(МЕДИКАЛ МАРКЕТИНГ ГРУПП КЗ) </w:t>
      </w:r>
      <w:r w:rsidRPr="00425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лотам </w:t>
      </w:r>
      <w:r w:rsidRPr="00514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№№4,5,6</w:t>
      </w:r>
      <w:r w:rsidRPr="00425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отклонить</w:t>
      </w:r>
      <w:r w:rsidR="00425840" w:rsidRPr="0042584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25840">
        <w:rPr>
          <w:rFonts w:ascii="Times New Roman" w:hAnsi="Times New Roman" w:cs="Times New Roman"/>
          <w:sz w:val="24"/>
          <w:szCs w:val="24"/>
        </w:rPr>
        <w:t xml:space="preserve"> </w:t>
      </w:r>
      <w:r w:rsidR="00425840" w:rsidRPr="00425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основании </w:t>
      </w:r>
      <w:r w:rsidR="00425840" w:rsidRPr="00425840">
        <w:rPr>
          <w:rFonts w:ascii="Times New Roman" w:hAnsi="Times New Roman" w:cs="Times New Roman"/>
          <w:sz w:val="24"/>
          <w:szCs w:val="24"/>
        </w:rPr>
        <w:t>п.п.2 п.11 главы 4 Правил, в виду н</w:t>
      </w:r>
      <w:r w:rsidR="00425840" w:rsidRPr="0042584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есоответствия характеристик/технических спецификаций в ценовом предложении, условиям объявления.</w:t>
      </w:r>
    </w:p>
    <w:p w:rsidR="00EB0FCD" w:rsidRPr="000164A0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0164A0">
        <w:t>При процедуре вскрытия конвертов с ценовыми предложениями присутствовали потенциальные поставщики</w:t>
      </w:r>
      <w:r w:rsidRPr="000164A0">
        <w:rPr>
          <w:b/>
        </w:rPr>
        <w:t>: нет.</w:t>
      </w:r>
    </w:p>
    <w:p w:rsidR="00EB0FCD" w:rsidRPr="000164A0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0164A0">
        <w:t xml:space="preserve">Организатору закупок разместить текст протокола на интернет </w:t>
      </w:r>
      <w:proofErr w:type="gramStart"/>
      <w:r w:rsidRPr="000164A0">
        <w:t>ресурсе</w:t>
      </w:r>
      <w:proofErr w:type="gramEnd"/>
      <w:r w:rsidRPr="000164A0">
        <w:t xml:space="preserve"> </w:t>
      </w:r>
      <w:hyperlink r:id="rId6" w:history="1">
        <w:r w:rsidR="00EB0FCD" w:rsidRPr="000164A0">
          <w:rPr>
            <w:rStyle w:val="a3"/>
            <w:i/>
            <w:lang w:val="en-US"/>
          </w:rPr>
          <w:t>www</w:t>
        </w:r>
        <w:r w:rsidR="00EB0FCD" w:rsidRPr="000164A0">
          <w:rPr>
            <w:rStyle w:val="a3"/>
            <w:i/>
          </w:rPr>
          <w:t>.</w:t>
        </w:r>
        <w:proofErr w:type="spellStart"/>
        <w:r w:rsidR="00EB0FCD" w:rsidRPr="000164A0">
          <w:rPr>
            <w:rStyle w:val="a3"/>
            <w:i/>
            <w:lang w:val="en-US"/>
          </w:rPr>
          <w:t>aodb</w:t>
        </w:r>
        <w:proofErr w:type="spellEnd"/>
        <w:r w:rsidR="00EB0FCD" w:rsidRPr="000164A0">
          <w:rPr>
            <w:rStyle w:val="a3"/>
            <w:i/>
          </w:rPr>
          <w:t>.</w:t>
        </w:r>
        <w:proofErr w:type="spellStart"/>
        <w:r w:rsidR="00EB0FCD" w:rsidRPr="000164A0">
          <w:rPr>
            <w:rStyle w:val="a3"/>
            <w:i/>
            <w:lang w:val="en-US"/>
          </w:rPr>
          <w:t>akmol</w:t>
        </w:r>
        <w:proofErr w:type="spellEnd"/>
        <w:r w:rsidR="00EB0FCD" w:rsidRPr="000164A0">
          <w:rPr>
            <w:rStyle w:val="a3"/>
            <w:i/>
          </w:rPr>
          <w:t>.</w:t>
        </w:r>
        <w:proofErr w:type="spellStart"/>
        <w:r w:rsidR="00EB0FCD" w:rsidRPr="000164A0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0164A0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0164A0">
        <w:t>За данное решение проголосовали:</w:t>
      </w:r>
    </w:p>
    <w:p w:rsidR="003B1967" w:rsidRPr="000164A0" w:rsidRDefault="003B1967" w:rsidP="003B1967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0164A0">
        <w:rPr>
          <w:b/>
          <w:lang w:val="kk-KZ"/>
        </w:rPr>
        <w:t>З</w:t>
      </w:r>
      <w:r w:rsidRPr="000164A0">
        <w:rPr>
          <w:b/>
        </w:rPr>
        <w:t xml:space="preserve">а – </w:t>
      </w:r>
      <w:r w:rsidR="000D0BD3">
        <w:rPr>
          <w:b/>
        </w:rPr>
        <w:t>5</w:t>
      </w:r>
      <w:r w:rsidRPr="000164A0">
        <w:t xml:space="preserve"> (</w:t>
      </w:r>
      <w:r w:rsidR="000D0BD3">
        <w:t>пять</w:t>
      </w:r>
      <w:r w:rsidRPr="000164A0">
        <w:t>) голос</w:t>
      </w:r>
      <w:r w:rsidR="000D0BD3">
        <w:t>ов</w:t>
      </w:r>
      <w:r w:rsidRPr="000164A0">
        <w:t xml:space="preserve"> (</w:t>
      </w:r>
      <w:proofErr w:type="spellStart"/>
      <w:r>
        <w:t>Сабыралиев</w:t>
      </w:r>
      <w:proofErr w:type="spellEnd"/>
      <w:r>
        <w:t xml:space="preserve"> С.Н.</w:t>
      </w:r>
      <w:r w:rsidRPr="000164A0">
        <w:t xml:space="preserve">, </w:t>
      </w:r>
      <w:proofErr w:type="spellStart"/>
      <w:r w:rsidRPr="000164A0">
        <w:t>Кусаинова</w:t>
      </w:r>
      <w:proofErr w:type="spellEnd"/>
      <w:r w:rsidRPr="000164A0">
        <w:t xml:space="preserve"> Ф.С., </w:t>
      </w:r>
      <w:proofErr w:type="spellStart"/>
      <w:r w:rsidR="000D0BD3">
        <w:t>Жанабеков</w:t>
      </w:r>
      <w:proofErr w:type="spellEnd"/>
      <w:r w:rsidR="000D0BD3">
        <w:t xml:space="preserve"> Р.М., </w:t>
      </w:r>
      <w:proofErr w:type="spellStart"/>
      <w:r w:rsidRPr="000164A0">
        <w:t>Жусупова</w:t>
      </w:r>
      <w:proofErr w:type="spellEnd"/>
      <w:r w:rsidRPr="000164A0">
        <w:t xml:space="preserve"> А.К.</w:t>
      </w:r>
      <w:r>
        <w:t xml:space="preserve">, </w:t>
      </w:r>
      <w:proofErr w:type="spellStart"/>
      <w:r w:rsidRPr="00CE1912">
        <w:t>Бекужинова</w:t>
      </w:r>
      <w:proofErr w:type="spellEnd"/>
      <w:r w:rsidRPr="00CE1912">
        <w:t xml:space="preserve"> С.Ж.</w:t>
      </w:r>
      <w:r w:rsidRPr="000164A0">
        <w:t>)</w:t>
      </w:r>
    </w:p>
    <w:p w:rsidR="003B1967" w:rsidRPr="000164A0" w:rsidRDefault="003B1967" w:rsidP="003B1967">
      <w:pPr>
        <w:pStyle w:val="a9"/>
        <w:numPr>
          <w:ilvl w:val="0"/>
          <w:numId w:val="1"/>
        </w:numPr>
        <w:ind w:left="284" w:right="252" w:firstLine="425"/>
        <w:jc w:val="both"/>
      </w:pPr>
      <w:r w:rsidRPr="000164A0">
        <w:rPr>
          <w:b/>
        </w:rPr>
        <w:t xml:space="preserve">Против: </w:t>
      </w:r>
      <w:r w:rsidRPr="000164A0">
        <w:t>нет.</w:t>
      </w:r>
    </w:p>
    <w:p w:rsidR="003B1967" w:rsidRPr="00EB0FCD" w:rsidRDefault="003B1967" w:rsidP="003B1967">
      <w:pPr>
        <w:pStyle w:val="a9"/>
        <w:numPr>
          <w:ilvl w:val="0"/>
          <w:numId w:val="1"/>
        </w:numPr>
        <w:ind w:left="284" w:right="252" w:firstLine="425"/>
        <w:jc w:val="both"/>
      </w:pPr>
      <w:r w:rsidRPr="008D08C8">
        <w:rPr>
          <w:b/>
        </w:rPr>
        <w:t xml:space="preserve">Отсутствуют: </w:t>
      </w:r>
      <w:r w:rsidR="000D0BD3">
        <w:t>нет</w:t>
      </w:r>
      <w:r>
        <w:t>.</w:t>
      </w:r>
    </w:p>
    <w:p w:rsidR="003B1967" w:rsidRPr="00073DFF" w:rsidRDefault="003B1967" w:rsidP="003B1967">
      <w:pPr>
        <w:pStyle w:val="a9"/>
        <w:ind w:left="284" w:right="252" w:firstLine="425"/>
        <w:jc w:val="both"/>
        <w:rPr>
          <w:b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 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А.К.      _____________________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73DFF">
        <w:rPr>
          <w:rFonts w:ascii="Times New Roman" w:hAnsi="Times New Roman" w:cs="Times New Roman"/>
          <w:b/>
          <w:sz w:val="24"/>
          <w:szCs w:val="24"/>
        </w:rPr>
        <w:t>аведующ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С.Ж. _____________________ Главная медсестра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F2B77"/>
    <w:multiLevelType w:val="hybridMultilevel"/>
    <w:tmpl w:val="7C0C45A0"/>
    <w:lvl w:ilvl="0" w:tplc="DE503B2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6E7C8B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C5391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4A0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12DC"/>
    <w:rsid w:val="00032D06"/>
    <w:rsid w:val="00034617"/>
    <w:rsid w:val="0003675D"/>
    <w:rsid w:val="000417C3"/>
    <w:rsid w:val="00047866"/>
    <w:rsid w:val="0005038F"/>
    <w:rsid w:val="00056673"/>
    <w:rsid w:val="00057EB5"/>
    <w:rsid w:val="000637D0"/>
    <w:rsid w:val="0006622E"/>
    <w:rsid w:val="00070121"/>
    <w:rsid w:val="0007081F"/>
    <w:rsid w:val="00073DFF"/>
    <w:rsid w:val="00075943"/>
    <w:rsid w:val="00080DD5"/>
    <w:rsid w:val="000817EB"/>
    <w:rsid w:val="0008233D"/>
    <w:rsid w:val="00094020"/>
    <w:rsid w:val="00094A9C"/>
    <w:rsid w:val="00095AF9"/>
    <w:rsid w:val="00097BA0"/>
    <w:rsid w:val="000A1202"/>
    <w:rsid w:val="000A14F4"/>
    <w:rsid w:val="000A3516"/>
    <w:rsid w:val="000A3ADA"/>
    <w:rsid w:val="000A3E94"/>
    <w:rsid w:val="000B3609"/>
    <w:rsid w:val="000B5C94"/>
    <w:rsid w:val="000B6149"/>
    <w:rsid w:val="000C3BA6"/>
    <w:rsid w:val="000C4100"/>
    <w:rsid w:val="000D0955"/>
    <w:rsid w:val="000D0BD3"/>
    <w:rsid w:val="000D1007"/>
    <w:rsid w:val="000D11F0"/>
    <w:rsid w:val="000D2F53"/>
    <w:rsid w:val="000D43C0"/>
    <w:rsid w:val="000D59AF"/>
    <w:rsid w:val="000D5AD5"/>
    <w:rsid w:val="000D699D"/>
    <w:rsid w:val="000D6B2A"/>
    <w:rsid w:val="000D7418"/>
    <w:rsid w:val="000D7984"/>
    <w:rsid w:val="000E02B9"/>
    <w:rsid w:val="000E5019"/>
    <w:rsid w:val="000E602C"/>
    <w:rsid w:val="000E6F0C"/>
    <w:rsid w:val="000F1F09"/>
    <w:rsid w:val="000F4238"/>
    <w:rsid w:val="000F4EE8"/>
    <w:rsid w:val="000F50A1"/>
    <w:rsid w:val="000F5A7D"/>
    <w:rsid w:val="000F6DC3"/>
    <w:rsid w:val="00101076"/>
    <w:rsid w:val="00101723"/>
    <w:rsid w:val="00103482"/>
    <w:rsid w:val="00104286"/>
    <w:rsid w:val="001078B5"/>
    <w:rsid w:val="00112A2B"/>
    <w:rsid w:val="00112BF7"/>
    <w:rsid w:val="0011327A"/>
    <w:rsid w:val="001143E7"/>
    <w:rsid w:val="001154F4"/>
    <w:rsid w:val="00116E17"/>
    <w:rsid w:val="00124D49"/>
    <w:rsid w:val="0012523E"/>
    <w:rsid w:val="001252E4"/>
    <w:rsid w:val="00127D14"/>
    <w:rsid w:val="00130146"/>
    <w:rsid w:val="00135571"/>
    <w:rsid w:val="00135D4B"/>
    <w:rsid w:val="0013785E"/>
    <w:rsid w:val="00137D24"/>
    <w:rsid w:val="0014163E"/>
    <w:rsid w:val="0014351A"/>
    <w:rsid w:val="00143AE9"/>
    <w:rsid w:val="001459B0"/>
    <w:rsid w:val="00151320"/>
    <w:rsid w:val="00152643"/>
    <w:rsid w:val="00153C4B"/>
    <w:rsid w:val="00157FC8"/>
    <w:rsid w:val="001627B1"/>
    <w:rsid w:val="0016408D"/>
    <w:rsid w:val="00166E4D"/>
    <w:rsid w:val="00170A00"/>
    <w:rsid w:val="001717F4"/>
    <w:rsid w:val="001760D1"/>
    <w:rsid w:val="001902EF"/>
    <w:rsid w:val="00191DA9"/>
    <w:rsid w:val="001941E2"/>
    <w:rsid w:val="001979D8"/>
    <w:rsid w:val="001A0FBB"/>
    <w:rsid w:val="001A1B47"/>
    <w:rsid w:val="001A2646"/>
    <w:rsid w:val="001A2982"/>
    <w:rsid w:val="001A5407"/>
    <w:rsid w:val="001B0AE0"/>
    <w:rsid w:val="001B3FA8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4115"/>
    <w:rsid w:val="001E452D"/>
    <w:rsid w:val="001F041D"/>
    <w:rsid w:val="001F2876"/>
    <w:rsid w:val="001F35DC"/>
    <w:rsid w:val="001F54DB"/>
    <w:rsid w:val="002000DF"/>
    <w:rsid w:val="002002B1"/>
    <w:rsid w:val="00201C19"/>
    <w:rsid w:val="002028F8"/>
    <w:rsid w:val="002035CC"/>
    <w:rsid w:val="002036EE"/>
    <w:rsid w:val="00204C95"/>
    <w:rsid w:val="00206873"/>
    <w:rsid w:val="00206EA0"/>
    <w:rsid w:val="00213BD7"/>
    <w:rsid w:val="00213FE3"/>
    <w:rsid w:val="00214FE4"/>
    <w:rsid w:val="0021689B"/>
    <w:rsid w:val="00216BDD"/>
    <w:rsid w:val="00217CAC"/>
    <w:rsid w:val="002236C0"/>
    <w:rsid w:val="00223C49"/>
    <w:rsid w:val="00224BD6"/>
    <w:rsid w:val="00226712"/>
    <w:rsid w:val="00227D92"/>
    <w:rsid w:val="002315A4"/>
    <w:rsid w:val="0023160F"/>
    <w:rsid w:val="00231689"/>
    <w:rsid w:val="00233D4E"/>
    <w:rsid w:val="0023459C"/>
    <w:rsid w:val="0023479E"/>
    <w:rsid w:val="00235169"/>
    <w:rsid w:val="00236482"/>
    <w:rsid w:val="0024495E"/>
    <w:rsid w:val="00244E9F"/>
    <w:rsid w:val="00255B08"/>
    <w:rsid w:val="002602D9"/>
    <w:rsid w:val="002619A3"/>
    <w:rsid w:val="0026217F"/>
    <w:rsid w:val="0027062F"/>
    <w:rsid w:val="00271370"/>
    <w:rsid w:val="002714D6"/>
    <w:rsid w:val="00272C57"/>
    <w:rsid w:val="0027408C"/>
    <w:rsid w:val="00276A3F"/>
    <w:rsid w:val="00284181"/>
    <w:rsid w:val="002853DB"/>
    <w:rsid w:val="002909BC"/>
    <w:rsid w:val="00291A13"/>
    <w:rsid w:val="00293407"/>
    <w:rsid w:val="00293551"/>
    <w:rsid w:val="00297BE2"/>
    <w:rsid w:val="002A40F5"/>
    <w:rsid w:val="002A6568"/>
    <w:rsid w:val="002B038F"/>
    <w:rsid w:val="002B3C31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166DC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51F1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739B0"/>
    <w:rsid w:val="00377199"/>
    <w:rsid w:val="00383176"/>
    <w:rsid w:val="00384F97"/>
    <w:rsid w:val="00386512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1967"/>
    <w:rsid w:val="003B2EBB"/>
    <w:rsid w:val="003B3C71"/>
    <w:rsid w:val="003B5A2B"/>
    <w:rsid w:val="003B5CBB"/>
    <w:rsid w:val="003C1BF2"/>
    <w:rsid w:val="003C3FF9"/>
    <w:rsid w:val="003C7CAB"/>
    <w:rsid w:val="003D0194"/>
    <w:rsid w:val="003D2B98"/>
    <w:rsid w:val="003D3F24"/>
    <w:rsid w:val="003D4ADA"/>
    <w:rsid w:val="003D4D13"/>
    <w:rsid w:val="003D4EBD"/>
    <w:rsid w:val="003D4F28"/>
    <w:rsid w:val="003D50BC"/>
    <w:rsid w:val="003D600C"/>
    <w:rsid w:val="003D632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3F733F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2B22"/>
    <w:rsid w:val="00425840"/>
    <w:rsid w:val="004263D1"/>
    <w:rsid w:val="004278A8"/>
    <w:rsid w:val="00432EAD"/>
    <w:rsid w:val="004352EC"/>
    <w:rsid w:val="0044017C"/>
    <w:rsid w:val="00441E7C"/>
    <w:rsid w:val="00443E26"/>
    <w:rsid w:val="00447550"/>
    <w:rsid w:val="004514B2"/>
    <w:rsid w:val="004536D0"/>
    <w:rsid w:val="00462E96"/>
    <w:rsid w:val="004640FA"/>
    <w:rsid w:val="00464AA0"/>
    <w:rsid w:val="0046606F"/>
    <w:rsid w:val="00466BE1"/>
    <w:rsid w:val="00467992"/>
    <w:rsid w:val="00472237"/>
    <w:rsid w:val="0047687D"/>
    <w:rsid w:val="00480739"/>
    <w:rsid w:val="00481049"/>
    <w:rsid w:val="0048465A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5C"/>
    <w:rsid w:val="004B50D4"/>
    <w:rsid w:val="004C0819"/>
    <w:rsid w:val="004C1A3A"/>
    <w:rsid w:val="004C1D2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0082"/>
    <w:rsid w:val="004E5A09"/>
    <w:rsid w:val="004E65B5"/>
    <w:rsid w:val="004E7562"/>
    <w:rsid w:val="004F1734"/>
    <w:rsid w:val="004F4317"/>
    <w:rsid w:val="005007F2"/>
    <w:rsid w:val="00501209"/>
    <w:rsid w:val="00501C0E"/>
    <w:rsid w:val="00504B36"/>
    <w:rsid w:val="0050501A"/>
    <w:rsid w:val="0050773A"/>
    <w:rsid w:val="0051078E"/>
    <w:rsid w:val="00512F1E"/>
    <w:rsid w:val="00514E06"/>
    <w:rsid w:val="00516EDD"/>
    <w:rsid w:val="00516FEB"/>
    <w:rsid w:val="00520363"/>
    <w:rsid w:val="0052288A"/>
    <w:rsid w:val="00523497"/>
    <w:rsid w:val="00523506"/>
    <w:rsid w:val="00526F2D"/>
    <w:rsid w:val="00527573"/>
    <w:rsid w:val="0053532D"/>
    <w:rsid w:val="00535C37"/>
    <w:rsid w:val="005401D4"/>
    <w:rsid w:val="005403FC"/>
    <w:rsid w:val="00544390"/>
    <w:rsid w:val="00545728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68AE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731E"/>
    <w:rsid w:val="005C3E72"/>
    <w:rsid w:val="005C580F"/>
    <w:rsid w:val="005C6581"/>
    <w:rsid w:val="005D3870"/>
    <w:rsid w:val="005D38EF"/>
    <w:rsid w:val="005D5F92"/>
    <w:rsid w:val="005F379E"/>
    <w:rsid w:val="005F73F3"/>
    <w:rsid w:val="006008C2"/>
    <w:rsid w:val="00601881"/>
    <w:rsid w:val="006027B5"/>
    <w:rsid w:val="006028A3"/>
    <w:rsid w:val="00603540"/>
    <w:rsid w:val="00604673"/>
    <w:rsid w:val="00604F8D"/>
    <w:rsid w:val="006050EE"/>
    <w:rsid w:val="00605612"/>
    <w:rsid w:val="0060632E"/>
    <w:rsid w:val="006064C1"/>
    <w:rsid w:val="006065C9"/>
    <w:rsid w:val="00606C5D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7834"/>
    <w:rsid w:val="00640AA9"/>
    <w:rsid w:val="00640F88"/>
    <w:rsid w:val="006446B3"/>
    <w:rsid w:val="0065124D"/>
    <w:rsid w:val="006525D0"/>
    <w:rsid w:val="00652917"/>
    <w:rsid w:val="0065759A"/>
    <w:rsid w:val="00660C40"/>
    <w:rsid w:val="00660DDD"/>
    <w:rsid w:val="00661E77"/>
    <w:rsid w:val="00666436"/>
    <w:rsid w:val="00670212"/>
    <w:rsid w:val="00671B28"/>
    <w:rsid w:val="00671F0D"/>
    <w:rsid w:val="006806F0"/>
    <w:rsid w:val="00683145"/>
    <w:rsid w:val="006878DD"/>
    <w:rsid w:val="00687F00"/>
    <w:rsid w:val="006904E7"/>
    <w:rsid w:val="006A65E0"/>
    <w:rsid w:val="006A6DA0"/>
    <w:rsid w:val="006A757F"/>
    <w:rsid w:val="006B3592"/>
    <w:rsid w:val="006B66DF"/>
    <w:rsid w:val="006B6ADB"/>
    <w:rsid w:val="006B79CC"/>
    <w:rsid w:val="006C2245"/>
    <w:rsid w:val="006D06BF"/>
    <w:rsid w:val="006D11FE"/>
    <w:rsid w:val="006D1689"/>
    <w:rsid w:val="006D18BC"/>
    <w:rsid w:val="006D4C1F"/>
    <w:rsid w:val="006D4E24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CBF"/>
    <w:rsid w:val="0070631F"/>
    <w:rsid w:val="00711237"/>
    <w:rsid w:val="007117C5"/>
    <w:rsid w:val="00715AB1"/>
    <w:rsid w:val="00716DB5"/>
    <w:rsid w:val="00716FAD"/>
    <w:rsid w:val="00720BF8"/>
    <w:rsid w:val="007306FA"/>
    <w:rsid w:val="00736196"/>
    <w:rsid w:val="0073799A"/>
    <w:rsid w:val="0074206E"/>
    <w:rsid w:val="007449FC"/>
    <w:rsid w:val="007472DD"/>
    <w:rsid w:val="00753540"/>
    <w:rsid w:val="0075362F"/>
    <w:rsid w:val="007554F4"/>
    <w:rsid w:val="00760DD5"/>
    <w:rsid w:val="007647B2"/>
    <w:rsid w:val="00764FE8"/>
    <w:rsid w:val="0077002D"/>
    <w:rsid w:val="007709EB"/>
    <w:rsid w:val="0077539A"/>
    <w:rsid w:val="007804E1"/>
    <w:rsid w:val="00780604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D0FDB"/>
    <w:rsid w:val="007D32E1"/>
    <w:rsid w:val="007D46E7"/>
    <w:rsid w:val="007D5C6F"/>
    <w:rsid w:val="007E29B7"/>
    <w:rsid w:val="007E2D92"/>
    <w:rsid w:val="007E396A"/>
    <w:rsid w:val="007E4FA8"/>
    <w:rsid w:val="007E5411"/>
    <w:rsid w:val="007F027D"/>
    <w:rsid w:val="007F30BA"/>
    <w:rsid w:val="007F3E4B"/>
    <w:rsid w:val="007F5BE2"/>
    <w:rsid w:val="007F755E"/>
    <w:rsid w:val="00802B07"/>
    <w:rsid w:val="00802BAB"/>
    <w:rsid w:val="00803738"/>
    <w:rsid w:val="008051CB"/>
    <w:rsid w:val="00805951"/>
    <w:rsid w:val="00805B48"/>
    <w:rsid w:val="008063C3"/>
    <w:rsid w:val="008123FC"/>
    <w:rsid w:val="00812B45"/>
    <w:rsid w:val="008138E7"/>
    <w:rsid w:val="0081694C"/>
    <w:rsid w:val="00821A72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7132"/>
    <w:rsid w:val="00854327"/>
    <w:rsid w:val="008567F7"/>
    <w:rsid w:val="00860805"/>
    <w:rsid w:val="008615AB"/>
    <w:rsid w:val="00863EE3"/>
    <w:rsid w:val="00865F06"/>
    <w:rsid w:val="00866417"/>
    <w:rsid w:val="008712CF"/>
    <w:rsid w:val="00872CB1"/>
    <w:rsid w:val="00873822"/>
    <w:rsid w:val="00876006"/>
    <w:rsid w:val="00876F39"/>
    <w:rsid w:val="0088188D"/>
    <w:rsid w:val="008835D9"/>
    <w:rsid w:val="00890C20"/>
    <w:rsid w:val="00892E95"/>
    <w:rsid w:val="00893CDA"/>
    <w:rsid w:val="00894477"/>
    <w:rsid w:val="00895CEE"/>
    <w:rsid w:val="0089600A"/>
    <w:rsid w:val="008B3F6B"/>
    <w:rsid w:val="008B5F93"/>
    <w:rsid w:val="008C1239"/>
    <w:rsid w:val="008C4418"/>
    <w:rsid w:val="008C57F5"/>
    <w:rsid w:val="008C5C51"/>
    <w:rsid w:val="008C63B9"/>
    <w:rsid w:val="008C7F46"/>
    <w:rsid w:val="008D05A8"/>
    <w:rsid w:val="008D11B1"/>
    <w:rsid w:val="008D1B39"/>
    <w:rsid w:val="008E01FF"/>
    <w:rsid w:val="008E2A49"/>
    <w:rsid w:val="008E3C9D"/>
    <w:rsid w:val="008E7F70"/>
    <w:rsid w:val="008F43DC"/>
    <w:rsid w:val="009014FF"/>
    <w:rsid w:val="00902420"/>
    <w:rsid w:val="009039B7"/>
    <w:rsid w:val="00906EE4"/>
    <w:rsid w:val="009071FC"/>
    <w:rsid w:val="00913324"/>
    <w:rsid w:val="009134AD"/>
    <w:rsid w:val="00917BD4"/>
    <w:rsid w:val="009207A7"/>
    <w:rsid w:val="00925842"/>
    <w:rsid w:val="009258DB"/>
    <w:rsid w:val="00934800"/>
    <w:rsid w:val="009439F6"/>
    <w:rsid w:val="00946CD6"/>
    <w:rsid w:val="00946D76"/>
    <w:rsid w:val="00951FC7"/>
    <w:rsid w:val="00952CBB"/>
    <w:rsid w:val="009542C9"/>
    <w:rsid w:val="009552B0"/>
    <w:rsid w:val="0095545C"/>
    <w:rsid w:val="00962E8F"/>
    <w:rsid w:val="00967BD0"/>
    <w:rsid w:val="0097021B"/>
    <w:rsid w:val="00971AED"/>
    <w:rsid w:val="00977C57"/>
    <w:rsid w:val="00980A84"/>
    <w:rsid w:val="009818F8"/>
    <w:rsid w:val="00983727"/>
    <w:rsid w:val="00985F97"/>
    <w:rsid w:val="00987F2D"/>
    <w:rsid w:val="00992117"/>
    <w:rsid w:val="00992D69"/>
    <w:rsid w:val="00993AE6"/>
    <w:rsid w:val="0099633B"/>
    <w:rsid w:val="00997602"/>
    <w:rsid w:val="00997B58"/>
    <w:rsid w:val="009A094C"/>
    <w:rsid w:val="009A34D0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F0578"/>
    <w:rsid w:val="009F1460"/>
    <w:rsid w:val="009F2716"/>
    <w:rsid w:val="009F6088"/>
    <w:rsid w:val="009F665B"/>
    <w:rsid w:val="009F683F"/>
    <w:rsid w:val="00A02109"/>
    <w:rsid w:val="00A06E6A"/>
    <w:rsid w:val="00A1097A"/>
    <w:rsid w:val="00A13AC0"/>
    <w:rsid w:val="00A22D2F"/>
    <w:rsid w:val="00A22FD2"/>
    <w:rsid w:val="00A23372"/>
    <w:rsid w:val="00A2401F"/>
    <w:rsid w:val="00A253F4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7793"/>
    <w:rsid w:val="00A579F8"/>
    <w:rsid w:val="00A601BF"/>
    <w:rsid w:val="00A60345"/>
    <w:rsid w:val="00A62330"/>
    <w:rsid w:val="00A62911"/>
    <w:rsid w:val="00A65EC0"/>
    <w:rsid w:val="00A67803"/>
    <w:rsid w:val="00A72339"/>
    <w:rsid w:val="00A737C8"/>
    <w:rsid w:val="00A808F7"/>
    <w:rsid w:val="00A83C7F"/>
    <w:rsid w:val="00A866EB"/>
    <w:rsid w:val="00A87444"/>
    <w:rsid w:val="00A90EAE"/>
    <w:rsid w:val="00AA1050"/>
    <w:rsid w:val="00AA17A4"/>
    <w:rsid w:val="00AA25FA"/>
    <w:rsid w:val="00AA4860"/>
    <w:rsid w:val="00AB0035"/>
    <w:rsid w:val="00AB1A40"/>
    <w:rsid w:val="00AB20C1"/>
    <w:rsid w:val="00AB6C34"/>
    <w:rsid w:val="00AB7AD9"/>
    <w:rsid w:val="00AC10E6"/>
    <w:rsid w:val="00AC1F6C"/>
    <w:rsid w:val="00AC348C"/>
    <w:rsid w:val="00AC6530"/>
    <w:rsid w:val="00AC7A1E"/>
    <w:rsid w:val="00AD0274"/>
    <w:rsid w:val="00AD5534"/>
    <w:rsid w:val="00AD6DCF"/>
    <w:rsid w:val="00AE133F"/>
    <w:rsid w:val="00AE460A"/>
    <w:rsid w:val="00AF09EA"/>
    <w:rsid w:val="00AF1E3F"/>
    <w:rsid w:val="00AF1EE8"/>
    <w:rsid w:val="00AF32E0"/>
    <w:rsid w:val="00AF78F7"/>
    <w:rsid w:val="00AF7C1E"/>
    <w:rsid w:val="00B01054"/>
    <w:rsid w:val="00B11B2D"/>
    <w:rsid w:val="00B159DD"/>
    <w:rsid w:val="00B15D38"/>
    <w:rsid w:val="00B16C7E"/>
    <w:rsid w:val="00B17547"/>
    <w:rsid w:val="00B20B91"/>
    <w:rsid w:val="00B215D7"/>
    <w:rsid w:val="00B23018"/>
    <w:rsid w:val="00B266E1"/>
    <w:rsid w:val="00B32904"/>
    <w:rsid w:val="00B33955"/>
    <w:rsid w:val="00B437EC"/>
    <w:rsid w:val="00B45AAD"/>
    <w:rsid w:val="00B5385C"/>
    <w:rsid w:val="00B56B17"/>
    <w:rsid w:val="00B6031A"/>
    <w:rsid w:val="00B6036F"/>
    <w:rsid w:val="00B63FB0"/>
    <w:rsid w:val="00B64A0A"/>
    <w:rsid w:val="00B66DFE"/>
    <w:rsid w:val="00B673E0"/>
    <w:rsid w:val="00B6769B"/>
    <w:rsid w:val="00B701C0"/>
    <w:rsid w:val="00B70FC1"/>
    <w:rsid w:val="00B71DB5"/>
    <w:rsid w:val="00B725A3"/>
    <w:rsid w:val="00B7335C"/>
    <w:rsid w:val="00B840E9"/>
    <w:rsid w:val="00B8662B"/>
    <w:rsid w:val="00B90FD3"/>
    <w:rsid w:val="00B93875"/>
    <w:rsid w:val="00B95217"/>
    <w:rsid w:val="00B95D5B"/>
    <w:rsid w:val="00B9769C"/>
    <w:rsid w:val="00B97F95"/>
    <w:rsid w:val="00BA10C5"/>
    <w:rsid w:val="00BA28E6"/>
    <w:rsid w:val="00BA3D52"/>
    <w:rsid w:val="00BA5A92"/>
    <w:rsid w:val="00BA5AFE"/>
    <w:rsid w:val="00BB02C8"/>
    <w:rsid w:val="00BB06B9"/>
    <w:rsid w:val="00BB3385"/>
    <w:rsid w:val="00BB3644"/>
    <w:rsid w:val="00BB506E"/>
    <w:rsid w:val="00BB557E"/>
    <w:rsid w:val="00BB6A45"/>
    <w:rsid w:val="00BC31DB"/>
    <w:rsid w:val="00BC3425"/>
    <w:rsid w:val="00BC3B95"/>
    <w:rsid w:val="00BC465D"/>
    <w:rsid w:val="00BC49D9"/>
    <w:rsid w:val="00BC682B"/>
    <w:rsid w:val="00BC76EB"/>
    <w:rsid w:val="00BC78BE"/>
    <w:rsid w:val="00BD28F2"/>
    <w:rsid w:val="00BD2DD7"/>
    <w:rsid w:val="00BD518F"/>
    <w:rsid w:val="00BD79CD"/>
    <w:rsid w:val="00BD7F87"/>
    <w:rsid w:val="00BE0EF3"/>
    <w:rsid w:val="00BE39F7"/>
    <w:rsid w:val="00BE4968"/>
    <w:rsid w:val="00BF114F"/>
    <w:rsid w:val="00BF3166"/>
    <w:rsid w:val="00BF60AF"/>
    <w:rsid w:val="00BF7350"/>
    <w:rsid w:val="00BF7EF6"/>
    <w:rsid w:val="00C0021C"/>
    <w:rsid w:val="00C015F5"/>
    <w:rsid w:val="00C0194C"/>
    <w:rsid w:val="00C064E2"/>
    <w:rsid w:val="00C07F08"/>
    <w:rsid w:val="00C159C4"/>
    <w:rsid w:val="00C15DBF"/>
    <w:rsid w:val="00C20A4E"/>
    <w:rsid w:val="00C212FB"/>
    <w:rsid w:val="00C218BB"/>
    <w:rsid w:val="00C21DB9"/>
    <w:rsid w:val="00C232DE"/>
    <w:rsid w:val="00C23852"/>
    <w:rsid w:val="00C307FE"/>
    <w:rsid w:val="00C310D7"/>
    <w:rsid w:val="00C31120"/>
    <w:rsid w:val="00C32DC6"/>
    <w:rsid w:val="00C33FEE"/>
    <w:rsid w:val="00C42CD5"/>
    <w:rsid w:val="00C4575A"/>
    <w:rsid w:val="00C45DA5"/>
    <w:rsid w:val="00C474E2"/>
    <w:rsid w:val="00C50FB8"/>
    <w:rsid w:val="00C51B6F"/>
    <w:rsid w:val="00C52A22"/>
    <w:rsid w:val="00C541CC"/>
    <w:rsid w:val="00C6590C"/>
    <w:rsid w:val="00C6669D"/>
    <w:rsid w:val="00C7291D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C7F74"/>
    <w:rsid w:val="00CD27F9"/>
    <w:rsid w:val="00CD6421"/>
    <w:rsid w:val="00CD7CEC"/>
    <w:rsid w:val="00CE1912"/>
    <w:rsid w:val="00CE248B"/>
    <w:rsid w:val="00CE3260"/>
    <w:rsid w:val="00CE57B3"/>
    <w:rsid w:val="00CE5825"/>
    <w:rsid w:val="00CE5FEA"/>
    <w:rsid w:val="00CF1283"/>
    <w:rsid w:val="00CF2969"/>
    <w:rsid w:val="00CF3B5C"/>
    <w:rsid w:val="00D00A9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0ACB"/>
    <w:rsid w:val="00D326FC"/>
    <w:rsid w:val="00D3314C"/>
    <w:rsid w:val="00D368F6"/>
    <w:rsid w:val="00D4115E"/>
    <w:rsid w:val="00D41C84"/>
    <w:rsid w:val="00D4577A"/>
    <w:rsid w:val="00D46FC3"/>
    <w:rsid w:val="00D4782C"/>
    <w:rsid w:val="00D52D2F"/>
    <w:rsid w:val="00D52E3E"/>
    <w:rsid w:val="00D534CC"/>
    <w:rsid w:val="00D54147"/>
    <w:rsid w:val="00D57EFB"/>
    <w:rsid w:val="00D60316"/>
    <w:rsid w:val="00D61765"/>
    <w:rsid w:val="00D63C31"/>
    <w:rsid w:val="00D65019"/>
    <w:rsid w:val="00D73F01"/>
    <w:rsid w:val="00D7504F"/>
    <w:rsid w:val="00D751B0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B693F"/>
    <w:rsid w:val="00DC2895"/>
    <w:rsid w:val="00DC3BE0"/>
    <w:rsid w:val="00DC7F71"/>
    <w:rsid w:val="00DD209A"/>
    <w:rsid w:val="00DD4B63"/>
    <w:rsid w:val="00DE0971"/>
    <w:rsid w:val="00DE3291"/>
    <w:rsid w:val="00DE343C"/>
    <w:rsid w:val="00DE394A"/>
    <w:rsid w:val="00DF2026"/>
    <w:rsid w:val="00DF4B63"/>
    <w:rsid w:val="00DF524C"/>
    <w:rsid w:val="00E0067F"/>
    <w:rsid w:val="00E026E7"/>
    <w:rsid w:val="00E04F82"/>
    <w:rsid w:val="00E066D0"/>
    <w:rsid w:val="00E1339C"/>
    <w:rsid w:val="00E13BAB"/>
    <w:rsid w:val="00E147BE"/>
    <w:rsid w:val="00E177A3"/>
    <w:rsid w:val="00E202BC"/>
    <w:rsid w:val="00E236DE"/>
    <w:rsid w:val="00E242F4"/>
    <w:rsid w:val="00E272EC"/>
    <w:rsid w:val="00E310ED"/>
    <w:rsid w:val="00E3492D"/>
    <w:rsid w:val="00E362FF"/>
    <w:rsid w:val="00E363AB"/>
    <w:rsid w:val="00E419B1"/>
    <w:rsid w:val="00E43057"/>
    <w:rsid w:val="00E4347A"/>
    <w:rsid w:val="00E44B6B"/>
    <w:rsid w:val="00E46E21"/>
    <w:rsid w:val="00E47AC8"/>
    <w:rsid w:val="00E53467"/>
    <w:rsid w:val="00E54388"/>
    <w:rsid w:val="00E56438"/>
    <w:rsid w:val="00E573CF"/>
    <w:rsid w:val="00E623AE"/>
    <w:rsid w:val="00E6343B"/>
    <w:rsid w:val="00E6757D"/>
    <w:rsid w:val="00E7355D"/>
    <w:rsid w:val="00E8060C"/>
    <w:rsid w:val="00E84D5C"/>
    <w:rsid w:val="00E867D5"/>
    <w:rsid w:val="00E871BF"/>
    <w:rsid w:val="00E90DC5"/>
    <w:rsid w:val="00E91106"/>
    <w:rsid w:val="00EA1135"/>
    <w:rsid w:val="00EA32E5"/>
    <w:rsid w:val="00EA7A66"/>
    <w:rsid w:val="00EB0FCD"/>
    <w:rsid w:val="00EB50A0"/>
    <w:rsid w:val="00EB540B"/>
    <w:rsid w:val="00EB6164"/>
    <w:rsid w:val="00EC05E1"/>
    <w:rsid w:val="00EC0E09"/>
    <w:rsid w:val="00EC586C"/>
    <w:rsid w:val="00ED184A"/>
    <w:rsid w:val="00ED2231"/>
    <w:rsid w:val="00ED44D5"/>
    <w:rsid w:val="00ED7A28"/>
    <w:rsid w:val="00ED7D23"/>
    <w:rsid w:val="00EE1B6C"/>
    <w:rsid w:val="00EE3970"/>
    <w:rsid w:val="00EE5B3E"/>
    <w:rsid w:val="00EE658C"/>
    <w:rsid w:val="00EE6955"/>
    <w:rsid w:val="00EE6ECA"/>
    <w:rsid w:val="00EF2D2F"/>
    <w:rsid w:val="00EF4426"/>
    <w:rsid w:val="00EF752A"/>
    <w:rsid w:val="00F03143"/>
    <w:rsid w:val="00F03891"/>
    <w:rsid w:val="00F052D8"/>
    <w:rsid w:val="00F06C95"/>
    <w:rsid w:val="00F137EC"/>
    <w:rsid w:val="00F14161"/>
    <w:rsid w:val="00F1698B"/>
    <w:rsid w:val="00F17894"/>
    <w:rsid w:val="00F2194E"/>
    <w:rsid w:val="00F21BC5"/>
    <w:rsid w:val="00F23C02"/>
    <w:rsid w:val="00F2436C"/>
    <w:rsid w:val="00F26799"/>
    <w:rsid w:val="00F2696C"/>
    <w:rsid w:val="00F305B3"/>
    <w:rsid w:val="00F31226"/>
    <w:rsid w:val="00F42B9E"/>
    <w:rsid w:val="00F43FEF"/>
    <w:rsid w:val="00F45602"/>
    <w:rsid w:val="00F462F4"/>
    <w:rsid w:val="00F479CD"/>
    <w:rsid w:val="00F47C9B"/>
    <w:rsid w:val="00F52889"/>
    <w:rsid w:val="00F52DB7"/>
    <w:rsid w:val="00F60E07"/>
    <w:rsid w:val="00F6238A"/>
    <w:rsid w:val="00F63424"/>
    <w:rsid w:val="00F64C1E"/>
    <w:rsid w:val="00F6690E"/>
    <w:rsid w:val="00F6719D"/>
    <w:rsid w:val="00F707BB"/>
    <w:rsid w:val="00F74BF9"/>
    <w:rsid w:val="00F74F14"/>
    <w:rsid w:val="00F75D8F"/>
    <w:rsid w:val="00F77C7F"/>
    <w:rsid w:val="00F80B2C"/>
    <w:rsid w:val="00F84F62"/>
    <w:rsid w:val="00F8791C"/>
    <w:rsid w:val="00F918AC"/>
    <w:rsid w:val="00F95508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B2135"/>
    <w:rsid w:val="00FB294A"/>
    <w:rsid w:val="00FB52DC"/>
    <w:rsid w:val="00FC0306"/>
    <w:rsid w:val="00FC1EE7"/>
    <w:rsid w:val="00FC40D0"/>
    <w:rsid w:val="00FD075B"/>
    <w:rsid w:val="00FD0C07"/>
    <w:rsid w:val="00FD11F7"/>
    <w:rsid w:val="00FE052A"/>
    <w:rsid w:val="00FE330E"/>
    <w:rsid w:val="00FE477C"/>
    <w:rsid w:val="00FE4DBF"/>
    <w:rsid w:val="00FE5E5D"/>
    <w:rsid w:val="00FE63BD"/>
    <w:rsid w:val="00FF0DAA"/>
    <w:rsid w:val="00FF2EFE"/>
    <w:rsid w:val="00FF40A1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795D-63C7-48EA-87B7-5E83BE96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997</cp:revision>
  <cp:lastPrinted>2023-03-03T05:47:00Z</cp:lastPrinted>
  <dcterms:created xsi:type="dcterms:W3CDTF">2022-09-28T08:05:00Z</dcterms:created>
  <dcterms:modified xsi:type="dcterms:W3CDTF">2023-05-03T10:54:00Z</dcterms:modified>
</cp:coreProperties>
</file>